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54AA" w14:textId="77777777" w:rsidR="00C80BF4" w:rsidRDefault="00C80BF4" w:rsidP="002F728C">
      <w:pPr>
        <w:spacing w:after="0"/>
        <w:jc w:val="center"/>
        <w:rPr>
          <w:sz w:val="24"/>
          <w:szCs w:val="24"/>
        </w:rPr>
      </w:pPr>
    </w:p>
    <w:p w14:paraId="2D6EF968" w14:textId="77777777" w:rsidR="00C80BF4" w:rsidRDefault="00C80BF4" w:rsidP="002F728C">
      <w:pPr>
        <w:spacing w:after="0"/>
        <w:jc w:val="center"/>
        <w:rPr>
          <w:sz w:val="24"/>
          <w:szCs w:val="24"/>
        </w:rPr>
      </w:pPr>
    </w:p>
    <w:p w14:paraId="49F8EE34" w14:textId="268DEAA1" w:rsidR="002F728C" w:rsidRDefault="002F728C" w:rsidP="002F728C">
      <w:pPr>
        <w:spacing w:after="0"/>
        <w:jc w:val="center"/>
        <w:rPr>
          <w:sz w:val="24"/>
          <w:szCs w:val="24"/>
        </w:rPr>
      </w:pPr>
      <w:r>
        <w:rPr>
          <w:sz w:val="24"/>
          <w:szCs w:val="24"/>
        </w:rPr>
        <w:t>BOARD OF COMMISSIONERS</w:t>
      </w:r>
    </w:p>
    <w:p w14:paraId="00438C9A" w14:textId="0899F2AB" w:rsidR="002F728C" w:rsidRDefault="002B15A3" w:rsidP="002F728C">
      <w:pPr>
        <w:spacing w:after="0"/>
        <w:jc w:val="center"/>
        <w:rPr>
          <w:sz w:val="24"/>
          <w:szCs w:val="24"/>
        </w:rPr>
      </w:pPr>
      <w:r>
        <w:rPr>
          <w:sz w:val="24"/>
          <w:szCs w:val="24"/>
        </w:rPr>
        <w:t>REGULAR</w:t>
      </w:r>
      <w:r w:rsidR="002F728C">
        <w:rPr>
          <w:sz w:val="24"/>
          <w:szCs w:val="24"/>
        </w:rPr>
        <w:t xml:space="preserve"> BOARD MEETING</w:t>
      </w:r>
    </w:p>
    <w:p w14:paraId="3A75A153" w14:textId="1DB8E5F0" w:rsidR="002F728C" w:rsidRDefault="00375EDB" w:rsidP="002F728C">
      <w:pPr>
        <w:spacing w:after="0"/>
        <w:jc w:val="center"/>
        <w:rPr>
          <w:sz w:val="24"/>
          <w:szCs w:val="24"/>
        </w:rPr>
      </w:pPr>
      <w:r>
        <w:rPr>
          <w:sz w:val="24"/>
          <w:szCs w:val="24"/>
        </w:rPr>
        <w:t>MARCH</w:t>
      </w:r>
      <w:r w:rsidR="00367B5E">
        <w:rPr>
          <w:sz w:val="24"/>
          <w:szCs w:val="24"/>
        </w:rPr>
        <w:t xml:space="preserve"> 16</w:t>
      </w:r>
      <w:r w:rsidR="004E436C">
        <w:rPr>
          <w:sz w:val="24"/>
          <w:szCs w:val="24"/>
        </w:rPr>
        <w:t>, 2021</w:t>
      </w:r>
    </w:p>
    <w:p w14:paraId="4669902F" w14:textId="77777777" w:rsidR="00C0495E" w:rsidRDefault="00C0495E" w:rsidP="00C0495E">
      <w:pPr>
        <w:spacing w:after="0" w:line="240" w:lineRule="auto"/>
        <w:jc w:val="center"/>
      </w:pPr>
    </w:p>
    <w:p w14:paraId="39A8BFA8" w14:textId="477ED476" w:rsidR="00874A19" w:rsidRPr="0016642B" w:rsidRDefault="00C0495E">
      <w:pPr>
        <w:rPr>
          <w:rFonts w:cstheme="minorHAnsi"/>
          <w:sz w:val="24"/>
          <w:szCs w:val="24"/>
        </w:rPr>
      </w:pPr>
      <w:r w:rsidRPr="0016642B">
        <w:rPr>
          <w:rFonts w:cstheme="minorHAnsi"/>
          <w:sz w:val="24"/>
          <w:szCs w:val="24"/>
        </w:rPr>
        <w:t xml:space="preserve">The </w:t>
      </w:r>
      <w:r w:rsidR="002B15A3">
        <w:rPr>
          <w:rFonts w:cstheme="minorHAnsi"/>
          <w:sz w:val="24"/>
          <w:szCs w:val="24"/>
        </w:rPr>
        <w:t>Regular</w:t>
      </w:r>
      <w:r w:rsidRPr="0016642B">
        <w:rPr>
          <w:rFonts w:cstheme="minorHAnsi"/>
          <w:sz w:val="24"/>
          <w:szCs w:val="24"/>
        </w:rPr>
        <w:t xml:space="preserve"> 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375EDB">
        <w:rPr>
          <w:rFonts w:cstheme="minorHAnsi"/>
          <w:sz w:val="24"/>
          <w:szCs w:val="24"/>
        </w:rPr>
        <w:t>March</w:t>
      </w:r>
      <w:r w:rsidR="004E436C">
        <w:rPr>
          <w:rFonts w:cstheme="minorHAnsi"/>
          <w:sz w:val="24"/>
          <w:szCs w:val="24"/>
        </w:rPr>
        <w:t xml:space="preserve"> 1</w:t>
      </w:r>
      <w:r w:rsidR="00367B5E">
        <w:rPr>
          <w:rFonts w:cstheme="minorHAnsi"/>
          <w:sz w:val="24"/>
          <w:szCs w:val="24"/>
        </w:rPr>
        <w:t>6</w:t>
      </w:r>
      <w:r w:rsidR="004E436C">
        <w:rPr>
          <w:rFonts w:cstheme="minorHAnsi"/>
          <w:sz w:val="24"/>
          <w:szCs w:val="24"/>
        </w:rPr>
        <w:t>, 2021</w:t>
      </w:r>
      <w:r w:rsidRPr="0016642B">
        <w:rPr>
          <w:rFonts w:cstheme="minorHAnsi"/>
          <w:sz w:val="24"/>
          <w:szCs w:val="24"/>
        </w:rPr>
        <w:t>, via Zoom meeting.</w:t>
      </w:r>
    </w:p>
    <w:p w14:paraId="368CFB3D" w14:textId="7C23972D" w:rsidR="00C0495E" w:rsidRPr="0016642B" w:rsidRDefault="00C0495E">
      <w:pPr>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Vice-Chairman Larry Kolb; Commissioners</w:t>
      </w:r>
      <w:r w:rsidR="008D5A9C" w:rsidRPr="0016642B">
        <w:rPr>
          <w:rFonts w:cstheme="minorHAnsi"/>
          <w:sz w:val="24"/>
          <w:szCs w:val="24"/>
        </w:rPr>
        <w:t xml:space="preserve"> Bob Weber</w:t>
      </w:r>
      <w:r w:rsidR="002B15A3">
        <w:rPr>
          <w:rFonts w:cstheme="minorHAnsi"/>
          <w:sz w:val="24"/>
          <w:szCs w:val="24"/>
        </w:rPr>
        <w:t>,</w:t>
      </w:r>
      <w:r w:rsidRPr="0016642B">
        <w:rPr>
          <w:rFonts w:cstheme="minorHAnsi"/>
          <w:sz w:val="24"/>
          <w:szCs w:val="24"/>
        </w:rPr>
        <w:t xml:space="preserve"> Dian Cain</w:t>
      </w:r>
      <w:r w:rsidR="002B15A3">
        <w:rPr>
          <w:rFonts w:cstheme="minorHAnsi"/>
          <w:sz w:val="24"/>
          <w:szCs w:val="24"/>
        </w:rPr>
        <w:t xml:space="preserve"> and Mary Simmons</w:t>
      </w:r>
      <w:r w:rsidRPr="0016642B">
        <w:rPr>
          <w:rFonts w:cstheme="minorHAnsi"/>
          <w:sz w:val="24"/>
          <w:szCs w:val="24"/>
        </w:rPr>
        <w:t>.</w:t>
      </w:r>
      <w:r w:rsidR="00367B5E">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Cynthia Quetsch, Executive Director; Cindy Reeves, Chief Financial Officer;</w:t>
      </w:r>
      <w:r w:rsidR="008D5A9C" w:rsidRPr="0016642B">
        <w:rPr>
          <w:rFonts w:cstheme="minorHAnsi"/>
          <w:sz w:val="24"/>
          <w:szCs w:val="24"/>
        </w:rPr>
        <w:t xml:space="preserve"> Michelle Wessler, Chief Housing Officer;</w:t>
      </w:r>
      <w:r w:rsidRPr="0016642B">
        <w:rPr>
          <w:rFonts w:cstheme="minorHAnsi"/>
          <w:sz w:val="24"/>
          <w:szCs w:val="24"/>
        </w:rPr>
        <w:t xml:space="preserve"> </w:t>
      </w:r>
      <w:r w:rsidR="0034297E">
        <w:rPr>
          <w:rFonts w:cstheme="minorHAnsi"/>
          <w:sz w:val="24"/>
          <w:szCs w:val="24"/>
        </w:rPr>
        <w:t xml:space="preserve">Todd Miller, Legal Counsel; </w:t>
      </w:r>
      <w:r w:rsidR="008D5A9C" w:rsidRPr="0016642B">
        <w:rPr>
          <w:rFonts w:cstheme="minorHAnsi"/>
          <w:sz w:val="24"/>
          <w:szCs w:val="24"/>
        </w:rPr>
        <w:t xml:space="preserve">Diana Walters, and </w:t>
      </w:r>
      <w:r w:rsidRPr="0016642B">
        <w:rPr>
          <w:rFonts w:cstheme="minorHAnsi"/>
          <w:sz w:val="24"/>
          <w:szCs w:val="24"/>
        </w:rPr>
        <w:t>Amy VanOversheld</w:t>
      </w:r>
      <w:r w:rsidR="00C6458B" w:rsidRPr="0016642B">
        <w:rPr>
          <w:rFonts w:cstheme="minorHAnsi"/>
          <w:sz w:val="24"/>
          <w:szCs w:val="24"/>
        </w:rPr>
        <w:t>e</w:t>
      </w:r>
      <w:r w:rsidRPr="0016642B">
        <w:rPr>
          <w:rFonts w:cstheme="minorHAnsi"/>
          <w:sz w:val="24"/>
          <w:szCs w:val="24"/>
        </w:rPr>
        <w:t xml:space="preserve"> Administrative Assistants; </w:t>
      </w:r>
      <w:r w:rsidR="002B15A3">
        <w:rPr>
          <w:rFonts w:cstheme="minorHAnsi"/>
          <w:sz w:val="24"/>
          <w:szCs w:val="24"/>
        </w:rPr>
        <w:t>Carrie Tergin, Mayor; Mike Lester, City Councilman</w:t>
      </w:r>
      <w:r w:rsidR="00D71D7A">
        <w:rPr>
          <w:rFonts w:cstheme="minorHAnsi"/>
          <w:sz w:val="24"/>
          <w:szCs w:val="24"/>
        </w:rPr>
        <w:t xml:space="preserve"> and members of the public.</w:t>
      </w:r>
    </w:p>
    <w:p w14:paraId="54F1E7F8" w14:textId="042C7BE6" w:rsidR="00C0495E" w:rsidRPr="0016642B" w:rsidRDefault="00C0495E">
      <w:pPr>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C6458B">
      <w:pPr>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2B15A3">
      <w:pPr>
        <w:spacing w:after="0"/>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205C030D"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4E436C">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25F53376" w14:textId="1890F72B"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White</w:t>
      </w:r>
      <w:r w:rsidRPr="0016642B">
        <w:rPr>
          <w:rFonts w:cstheme="minorHAnsi"/>
          <w:sz w:val="24"/>
          <w:szCs w:val="24"/>
        </w:rPr>
        <w:tab/>
      </w:r>
      <w:r w:rsidRPr="0016642B">
        <w:rPr>
          <w:rFonts w:cstheme="minorHAnsi"/>
          <w:sz w:val="24"/>
          <w:szCs w:val="24"/>
        </w:rPr>
        <w:tab/>
        <w:t>1</w:t>
      </w:r>
      <w:r w:rsidR="00375EDB">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4AC3F448" w14:textId="7E0987B6"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Weber</w:t>
      </w:r>
      <w:r w:rsidRPr="0016642B">
        <w:rPr>
          <w:rFonts w:cstheme="minorHAnsi"/>
          <w:sz w:val="24"/>
          <w:szCs w:val="24"/>
        </w:rPr>
        <w:tab/>
      </w:r>
      <w:r w:rsidRPr="0016642B">
        <w:rPr>
          <w:rFonts w:cstheme="minorHAnsi"/>
          <w:sz w:val="24"/>
          <w:szCs w:val="24"/>
        </w:rPr>
        <w:tab/>
        <w:t>1</w:t>
      </w:r>
      <w:r w:rsidR="002F728C" w:rsidRPr="0016642B">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6-7</w:t>
      </w:r>
    </w:p>
    <w:p w14:paraId="5A7F53C2" w14:textId="349C045B" w:rsidR="00C6458B" w:rsidRDefault="00C6458B" w:rsidP="00C6458B">
      <w:pPr>
        <w:spacing w:after="0"/>
        <w:ind w:left="720" w:firstLine="720"/>
        <w:jc w:val="both"/>
        <w:rPr>
          <w:rFonts w:cstheme="minorHAnsi"/>
          <w:sz w:val="24"/>
          <w:szCs w:val="24"/>
        </w:rPr>
      </w:pPr>
      <w:r w:rsidRPr="0016642B">
        <w:rPr>
          <w:rFonts w:cstheme="minorHAnsi"/>
          <w:sz w:val="24"/>
          <w:szCs w:val="24"/>
        </w:rPr>
        <w:t>Cain</w:t>
      </w:r>
      <w:r w:rsidRPr="0016642B">
        <w:rPr>
          <w:rFonts w:cstheme="minorHAnsi"/>
          <w:sz w:val="24"/>
          <w:szCs w:val="24"/>
        </w:rPr>
        <w:tab/>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4-</w:t>
      </w:r>
      <w:r w:rsidR="00375EDB">
        <w:rPr>
          <w:rFonts w:cstheme="minorHAnsi"/>
          <w:sz w:val="24"/>
          <w:szCs w:val="24"/>
        </w:rPr>
        <w:t>5</w:t>
      </w:r>
    </w:p>
    <w:p w14:paraId="5C1495FB" w14:textId="1FA92741" w:rsidR="00C0495E" w:rsidRPr="0016642B" w:rsidRDefault="002B15A3" w:rsidP="002B15A3">
      <w:pPr>
        <w:spacing w:after="0"/>
        <w:ind w:left="720" w:firstLine="720"/>
        <w:jc w:val="both"/>
        <w:rPr>
          <w:rFonts w:cstheme="minorHAnsi"/>
          <w:sz w:val="24"/>
          <w:szCs w:val="24"/>
        </w:rPr>
      </w:pPr>
      <w:r>
        <w:rPr>
          <w:rFonts w:cstheme="minorHAnsi"/>
          <w:sz w:val="24"/>
          <w:szCs w:val="24"/>
        </w:rPr>
        <w:t>Simmons</w:t>
      </w:r>
      <w:r>
        <w:rPr>
          <w:rFonts w:cstheme="minorHAnsi"/>
          <w:sz w:val="24"/>
          <w:szCs w:val="24"/>
        </w:rPr>
        <w:tab/>
        <w:t xml:space="preserve">   </w:t>
      </w:r>
      <w:r w:rsidR="00367B5E">
        <w:rPr>
          <w:rFonts w:cstheme="minorHAnsi"/>
          <w:sz w:val="24"/>
          <w:szCs w:val="24"/>
        </w:rPr>
        <w:t>3</w:t>
      </w:r>
      <w:r>
        <w:rPr>
          <w:rFonts w:cstheme="minorHAnsi"/>
          <w:sz w:val="24"/>
          <w:szCs w:val="24"/>
        </w:rPr>
        <w:t>-</w:t>
      </w:r>
      <w:r w:rsidR="00367B5E">
        <w:rPr>
          <w:rFonts w:cstheme="minorHAnsi"/>
          <w:sz w:val="24"/>
          <w:szCs w:val="24"/>
        </w:rPr>
        <w:t>3</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6145C9A1" w14:textId="77777777" w:rsidR="004E436C" w:rsidRDefault="004E436C" w:rsidP="00C0495E">
      <w:pPr>
        <w:spacing w:after="0"/>
        <w:rPr>
          <w:rFonts w:cstheme="minorHAnsi"/>
          <w:sz w:val="24"/>
          <w:szCs w:val="24"/>
          <w:u w:val="single"/>
        </w:rPr>
      </w:pPr>
    </w:p>
    <w:p w14:paraId="73455262" w14:textId="7ED234F0" w:rsidR="00C0495E" w:rsidRPr="0016642B" w:rsidRDefault="00C0495E" w:rsidP="00C0495E">
      <w:pPr>
        <w:spacing w:after="0"/>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C0495E">
      <w:pPr>
        <w:spacing w:after="0"/>
        <w:ind w:left="450" w:hanging="450"/>
        <w:rPr>
          <w:rFonts w:cstheme="minorHAnsi"/>
          <w:sz w:val="24"/>
          <w:szCs w:val="24"/>
        </w:rPr>
      </w:pPr>
    </w:p>
    <w:p w14:paraId="6DA5621E" w14:textId="5BEEF7B7" w:rsidR="00367B5E" w:rsidRPr="0016642B" w:rsidRDefault="00C0495E" w:rsidP="00367B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r>
      <w:r w:rsidR="00375EDB">
        <w:rPr>
          <w:rFonts w:cstheme="minorHAnsi"/>
          <w:sz w:val="24"/>
          <w:szCs w:val="24"/>
        </w:rPr>
        <w:t>The monthly financial statements for January and February are part of the software conversion and there was an issue producing them. Hopefully they will all be available in April.</w:t>
      </w:r>
    </w:p>
    <w:p w14:paraId="22B2B5CD" w14:textId="3FDDF7A3" w:rsidR="00C0495E" w:rsidRDefault="00C0495E" w:rsidP="00C0495E">
      <w:pPr>
        <w:spacing w:after="0"/>
        <w:ind w:left="450" w:hanging="450"/>
        <w:rPr>
          <w:rFonts w:cstheme="minorHAnsi"/>
          <w:sz w:val="24"/>
          <w:szCs w:val="24"/>
        </w:rPr>
      </w:pPr>
      <w:r w:rsidRPr="0016642B">
        <w:rPr>
          <w:rFonts w:cstheme="minorHAnsi"/>
          <w:sz w:val="24"/>
          <w:szCs w:val="24"/>
        </w:rPr>
        <w:t xml:space="preserve">B. </w:t>
      </w:r>
      <w:r w:rsidRPr="0016642B">
        <w:rPr>
          <w:rFonts w:cstheme="minorHAnsi"/>
          <w:sz w:val="24"/>
          <w:szCs w:val="24"/>
        </w:rPr>
        <w:tab/>
      </w:r>
      <w:r w:rsidR="00375EDB">
        <w:rPr>
          <w:rFonts w:cstheme="minorHAnsi"/>
          <w:sz w:val="24"/>
          <w:szCs w:val="24"/>
        </w:rPr>
        <w:t xml:space="preserve">The Missouri Department of Conservation awarded </w:t>
      </w:r>
      <w:r w:rsidR="0034297E">
        <w:rPr>
          <w:rFonts w:cstheme="minorHAnsi"/>
          <w:sz w:val="24"/>
          <w:szCs w:val="24"/>
        </w:rPr>
        <w:t>JCHA</w:t>
      </w:r>
      <w:r w:rsidR="00375EDB">
        <w:rPr>
          <w:rFonts w:cstheme="minorHAnsi"/>
          <w:sz w:val="24"/>
          <w:szCs w:val="24"/>
        </w:rPr>
        <w:t xml:space="preserve"> a grant for $26,200.00 to remove 9 dead trees, plant 53 new trees and provide the ash bore shot to 2 trees</w:t>
      </w:r>
      <w:r w:rsidR="000E60BD">
        <w:rPr>
          <w:rFonts w:cstheme="minorHAnsi"/>
          <w:sz w:val="24"/>
          <w:szCs w:val="24"/>
        </w:rPr>
        <w:t>. Ann Koenig from Conservation will schedule a formal check presentation</w:t>
      </w:r>
      <w:r w:rsidR="0034297E">
        <w:rPr>
          <w:rFonts w:cstheme="minorHAnsi"/>
          <w:sz w:val="24"/>
          <w:szCs w:val="24"/>
        </w:rPr>
        <w:t>.</w:t>
      </w:r>
    </w:p>
    <w:p w14:paraId="1A2E9B99" w14:textId="6447C42B" w:rsidR="00D71D7A" w:rsidRDefault="00D71D7A" w:rsidP="00C0495E">
      <w:pPr>
        <w:spacing w:after="0"/>
        <w:ind w:left="450" w:hanging="450"/>
        <w:rPr>
          <w:rFonts w:cstheme="minorHAnsi"/>
          <w:sz w:val="24"/>
          <w:szCs w:val="24"/>
        </w:rPr>
      </w:pPr>
      <w:r>
        <w:rPr>
          <w:rFonts w:cstheme="minorHAnsi"/>
          <w:sz w:val="24"/>
          <w:szCs w:val="24"/>
        </w:rPr>
        <w:t xml:space="preserve">C.     </w:t>
      </w:r>
      <w:r w:rsidR="000E60BD">
        <w:rPr>
          <w:rFonts w:cstheme="minorHAnsi"/>
          <w:sz w:val="24"/>
          <w:szCs w:val="24"/>
        </w:rPr>
        <w:t>Ms. Quetsch commended Amy VanOverschelde for planning and implementing the COVID vaccine clinic for the seniors living in Herron, Hyder, LaSalette and Ken Locke. All tenants that wanted the shot were provided one in February. A total of 56 vaccines were given. The second clinic will be March 24</w:t>
      </w:r>
      <w:r w:rsidR="000E60BD" w:rsidRPr="000E60BD">
        <w:rPr>
          <w:rFonts w:cstheme="minorHAnsi"/>
          <w:sz w:val="24"/>
          <w:szCs w:val="24"/>
          <w:vertAlign w:val="superscript"/>
        </w:rPr>
        <w:t>th</w:t>
      </w:r>
      <w:r w:rsidR="000E60BD">
        <w:rPr>
          <w:rFonts w:cstheme="minorHAnsi"/>
          <w:sz w:val="24"/>
          <w:szCs w:val="24"/>
        </w:rPr>
        <w:t>. She is also working to set up a vaccine clinic at Dulle and Hamilton Towers. Amy also applied for the tree grant</w:t>
      </w:r>
      <w:r w:rsidR="004348CC">
        <w:rPr>
          <w:rFonts w:cstheme="minorHAnsi"/>
          <w:sz w:val="24"/>
          <w:szCs w:val="24"/>
        </w:rPr>
        <w:t xml:space="preserve"> that was awarded to JCHA</w:t>
      </w:r>
      <w:r w:rsidR="000E60BD">
        <w:rPr>
          <w:rFonts w:cstheme="minorHAnsi"/>
          <w:sz w:val="24"/>
          <w:szCs w:val="24"/>
        </w:rPr>
        <w:t>.</w:t>
      </w:r>
    </w:p>
    <w:p w14:paraId="34435F29" w14:textId="70F1B318" w:rsidR="000E60BD" w:rsidRPr="0016642B" w:rsidRDefault="000E60BD" w:rsidP="00C0495E">
      <w:pPr>
        <w:spacing w:after="0"/>
        <w:ind w:left="450" w:hanging="450"/>
        <w:rPr>
          <w:rFonts w:cstheme="minorHAnsi"/>
          <w:sz w:val="24"/>
          <w:szCs w:val="24"/>
        </w:rPr>
      </w:pPr>
      <w:r>
        <w:rPr>
          <w:rFonts w:cstheme="minorHAnsi"/>
          <w:sz w:val="24"/>
          <w:szCs w:val="24"/>
        </w:rPr>
        <w:tab/>
        <w:t xml:space="preserve">Ms. Quetsch also commended Chera McCoy for her dedication in </w:t>
      </w:r>
      <w:r w:rsidR="007561D4">
        <w:rPr>
          <w:rFonts w:cstheme="minorHAnsi"/>
          <w:sz w:val="24"/>
          <w:szCs w:val="24"/>
        </w:rPr>
        <w:t>spending two weekends learning</w:t>
      </w:r>
      <w:r>
        <w:rPr>
          <w:rFonts w:cstheme="minorHAnsi"/>
          <w:sz w:val="24"/>
          <w:szCs w:val="24"/>
        </w:rPr>
        <w:t xml:space="preserve"> the </w:t>
      </w:r>
      <w:r w:rsidR="007561D4">
        <w:rPr>
          <w:rFonts w:cstheme="minorHAnsi"/>
          <w:sz w:val="24"/>
          <w:szCs w:val="24"/>
        </w:rPr>
        <w:t xml:space="preserve">new </w:t>
      </w:r>
      <w:r>
        <w:rPr>
          <w:rFonts w:cstheme="minorHAnsi"/>
          <w:sz w:val="24"/>
          <w:szCs w:val="24"/>
        </w:rPr>
        <w:t xml:space="preserve">software </w:t>
      </w:r>
      <w:r w:rsidR="007561D4">
        <w:rPr>
          <w:rFonts w:cstheme="minorHAnsi"/>
          <w:sz w:val="24"/>
          <w:szCs w:val="24"/>
        </w:rPr>
        <w:t>to become the in house guru</w:t>
      </w:r>
      <w:r>
        <w:rPr>
          <w:rFonts w:cstheme="minorHAnsi"/>
          <w:sz w:val="24"/>
          <w:szCs w:val="24"/>
        </w:rPr>
        <w:t xml:space="preserve"> in order to assist others.</w:t>
      </w:r>
    </w:p>
    <w:p w14:paraId="5EB48FF1" w14:textId="77777777" w:rsidR="00AE3BE5" w:rsidRDefault="00AE3BE5" w:rsidP="00F3287C">
      <w:pPr>
        <w:spacing w:after="0"/>
        <w:rPr>
          <w:rFonts w:cstheme="minorHAnsi"/>
          <w:sz w:val="24"/>
          <w:szCs w:val="24"/>
          <w:u w:val="single"/>
        </w:rPr>
      </w:pPr>
    </w:p>
    <w:p w14:paraId="1038D264" w14:textId="5002F867" w:rsidR="00C0495E" w:rsidRPr="0016642B" w:rsidRDefault="00C0495E" w:rsidP="00F3287C">
      <w:pPr>
        <w:spacing w:after="0"/>
        <w:rPr>
          <w:rFonts w:cstheme="minorHAnsi"/>
          <w:sz w:val="24"/>
          <w:szCs w:val="24"/>
          <w:u w:val="single"/>
        </w:rPr>
      </w:pPr>
      <w:r w:rsidRPr="0016642B">
        <w:rPr>
          <w:rFonts w:cstheme="minorHAnsi"/>
          <w:sz w:val="24"/>
          <w:szCs w:val="24"/>
          <w:u w:val="single"/>
        </w:rPr>
        <w:lastRenderedPageBreak/>
        <w:t xml:space="preserve">CONSENT AGENDA: </w:t>
      </w:r>
    </w:p>
    <w:p w14:paraId="5621BF5F" w14:textId="77777777" w:rsidR="00F3287C" w:rsidRPr="0016642B" w:rsidRDefault="00F3287C" w:rsidP="00C0495E">
      <w:pPr>
        <w:spacing w:after="0"/>
        <w:ind w:left="450" w:hanging="450"/>
        <w:rPr>
          <w:rFonts w:cstheme="minorHAnsi"/>
          <w:sz w:val="24"/>
          <w:szCs w:val="24"/>
        </w:rPr>
      </w:pPr>
    </w:p>
    <w:p w14:paraId="71507DAC" w14:textId="209B5BB8"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AC00A0">
        <w:rPr>
          <w:rFonts w:cstheme="minorHAnsi"/>
          <w:sz w:val="24"/>
          <w:szCs w:val="24"/>
        </w:rPr>
        <w:t>regular meeting in</w:t>
      </w:r>
      <w:r w:rsidRPr="0016642B">
        <w:rPr>
          <w:rFonts w:cstheme="minorHAnsi"/>
          <w:sz w:val="24"/>
          <w:szCs w:val="24"/>
        </w:rPr>
        <w:t xml:space="preserve"> </w:t>
      </w:r>
      <w:r w:rsidR="00865123">
        <w:rPr>
          <w:rFonts w:cstheme="minorHAnsi"/>
          <w:sz w:val="24"/>
          <w:szCs w:val="24"/>
        </w:rPr>
        <w:t>February</w:t>
      </w:r>
      <w:r w:rsidRPr="0016642B">
        <w:rPr>
          <w:rFonts w:cstheme="minorHAnsi"/>
          <w:sz w:val="24"/>
          <w:szCs w:val="24"/>
        </w:rPr>
        <w:t>, 202</w:t>
      </w:r>
      <w:r w:rsidR="00367B5E">
        <w:rPr>
          <w:rFonts w:cstheme="minorHAnsi"/>
          <w:sz w:val="24"/>
          <w:szCs w:val="24"/>
        </w:rPr>
        <w:t>1</w:t>
      </w:r>
      <w:r w:rsidRPr="0016642B">
        <w:rPr>
          <w:rFonts w:cstheme="minorHAnsi"/>
          <w:sz w:val="24"/>
          <w:szCs w:val="24"/>
        </w:rPr>
        <w:t xml:space="preserve"> (Exhibit 1-A) </w:t>
      </w:r>
    </w:p>
    <w:p w14:paraId="60924AE4" w14:textId="0B24553A" w:rsidR="00C0495E" w:rsidRPr="0016642B" w:rsidRDefault="00C0495E" w:rsidP="00C0495E">
      <w:pPr>
        <w:spacing w:after="0"/>
        <w:ind w:left="450" w:hanging="450"/>
        <w:rPr>
          <w:rFonts w:cstheme="minorHAnsi"/>
          <w:sz w:val="24"/>
          <w:szCs w:val="24"/>
        </w:rPr>
      </w:pPr>
      <w:r w:rsidRPr="0016642B">
        <w:rPr>
          <w:rFonts w:cstheme="minorHAnsi"/>
          <w:sz w:val="24"/>
          <w:szCs w:val="24"/>
        </w:rPr>
        <w:t>B.</w:t>
      </w:r>
      <w:r w:rsidRPr="0016642B">
        <w:rPr>
          <w:rFonts w:cstheme="minorHAnsi"/>
          <w:sz w:val="24"/>
          <w:szCs w:val="24"/>
        </w:rPr>
        <w:tab/>
        <w:t xml:space="preserve">List of Disbursements for the month of </w:t>
      </w:r>
      <w:r w:rsidR="00865123">
        <w:rPr>
          <w:rFonts w:cstheme="minorHAnsi"/>
          <w:sz w:val="24"/>
          <w:szCs w:val="24"/>
        </w:rPr>
        <w:t>February</w:t>
      </w:r>
      <w:r w:rsidRPr="0016642B">
        <w:rPr>
          <w:rFonts w:cstheme="minorHAnsi"/>
          <w:sz w:val="24"/>
          <w:szCs w:val="24"/>
        </w:rPr>
        <w:t xml:space="preserve"> 202</w:t>
      </w:r>
      <w:r w:rsidR="00367B5E">
        <w:rPr>
          <w:rFonts w:cstheme="minorHAnsi"/>
          <w:sz w:val="24"/>
          <w:szCs w:val="24"/>
        </w:rPr>
        <w:t>1</w:t>
      </w:r>
      <w:r w:rsidRPr="0016642B">
        <w:rPr>
          <w:rFonts w:cstheme="minorHAnsi"/>
          <w:sz w:val="24"/>
          <w:szCs w:val="24"/>
        </w:rPr>
        <w:t xml:space="preserve">. (Exhibit 1-B) </w:t>
      </w:r>
    </w:p>
    <w:p w14:paraId="01310A33" w14:textId="295452C3"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C. </w:t>
      </w:r>
      <w:r w:rsidRPr="0016642B">
        <w:rPr>
          <w:rFonts w:cstheme="minorHAnsi"/>
          <w:sz w:val="24"/>
          <w:szCs w:val="24"/>
        </w:rPr>
        <w:tab/>
        <w:t xml:space="preserve">Occupancy Report for the month of </w:t>
      </w:r>
      <w:r w:rsidR="00865123">
        <w:rPr>
          <w:rFonts w:cstheme="minorHAnsi"/>
          <w:sz w:val="24"/>
          <w:szCs w:val="24"/>
        </w:rPr>
        <w:t>February</w:t>
      </w:r>
      <w:r w:rsidRPr="0016642B">
        <w:rPr>
          <w:rFonts w:cstheme="minorHAnsi"/>
          <w:sz w:val="24"/>
          <w:szCs w:val="24"/>
        </w:rPr>
        <w:t xml:space="preserve"> 202</w:t>
      </w:r>
      <w:r w:rsidR="00367B5E">
        <w:rPr>
          <w:rFonts w:cstheme="minorHAnsi"/>
          <w:sz w:val="24"/>
          <w:szCs w:val="24"/>
        </w:rPr>
        <w:t>1</w:t>
      </w:r>
      <w:r w:rsidRPr="0016642B">
        <w:rPr>
          <w:rFonts w:cstheme="minorHAnsi"/>
          <w:sz w:val="24"/>
          <w:szCs w:val="24"/>
        </w:rPr>
        <w:t xml:space="preserve">. (Exhibit 1-C) </w:t>
      </w:r>
    </w:p>
    <w:p w14:paraId="23CDA861" w14:textId="77777777" w:rsidR="00C80BF4" w:rsidRDefault="00C0495E" w:rsidP="00C80BF4">
      <w:pPr>
        <w:spacing w:after="0"/>
        <w:ind w:left="450" w:hanging="450"/>
        <w:rPr>
          <w:rFonts w:cstheme="minorHAnsi"/>
          <w:sz w:val="24"/>
          <w:szCs w:val="24"/>
        </w:rPr>
      </w:pPr>
      <w:r w:rsidRPr="0016642B">
        <w:rPr>
          <w:rFonts w:cstheme="minorHAnsi"/>
          <w:sz w:val="24"/>
          <w:szCs w:val="24"/>
        </w:rPr>
        <w:t xml:space="preserve"> </w:t>
      </w:r>
    </w:p>
    <w:p w14:paraId="16BCA20F" w14:textId="6D52662D" w:rsidR="00AC00A0" w:rsidRDefault="00A62459" w:rsidP="00AC00A0">
      <w:pPr>
        <w:spacing w:after="0"/>
        <w:ind w:left="450" w:hanging="450"/>
        <w:rPr>
          <w:rFonts w:cstheme="minorHAnsi"/>
          <w:sz w:val="24"/>
          <w:szCs w:val="24"/>
        </w:rPr>
      </w:pPr>
      <w:r>
        <w:rPr>
          <w:rFonts w:cstheme="minorHAnsi"/>
          <w:sz w:val="24"/>
          <w:szCs w:val="24"/>
        </w:rPr>
        <w:t xml:space="preserve">Commissioner </w:t>
      </w:r>
      <w:r w:rsidR="00865123">
        <w:rPr>
          <w:rFonts w:cstheme="minorHAnsi"/>
          <w:sz w:val="24"/>
          <w:szCs w:val="24"/>
        </w:rPr>
        <w:t>Simmons</w:t>
      </w:r>
      <w:r w:rsidR="00367B5E">
        <w:rPr>
          <w:rFonts w:cstheme="minorHAnsi"/>
          <w:sz w:val="24"/>
          <w:szCs w:val="24"/>
        </w:rPr>
        <w:t xml:space="preserve"> </w:t>
      </w:r>
      <w:r w:rsidR="00C0495E" w:rsidRPr="0016642B">
        <w:rPr>
          <w:rFonts w:cstheme="minorHAnsi"/>
          <w:sz w:val="24"/>
          <w:szCs w:val="24"/>
        </w:rPr>
        <w:t>made the motion to approve the Consent Agenda. Commissione</w:t>
      </w:r>
      <w:r w:rsidR="00AC00A0">
        <w:rPr>
          <w:rFonts w:cstheme="minorHAnsi"/>
          <w:sz w:val="24"/>
          <w:szCs w:val="24"/>
        </w:rPr>
        <w:t xml:space="preserve">r </w:t>
      </w:r>
    </w:p>
    <w:p w14:paraId="56A8ED64" w14:textId="6E5E0E37" w:rsidR="00422562" w:rsidRDefault="00865123" w:rsidP="00AC00A0">
      <w:pPr>
        <w:spacing w:after="0"/>
        <w:ind w:left="450" w:hanging="450"/>
        <w:rPr>
          <w:rFonts w:cstheme="minorHAnsi"/>
          <w:sz w:val="24"/>
          <w:szCs w:val="24"/>
        </w:rPr>
      </w:pPr>
      <w:r>
        <w:rPr>
          <w:rFonts w:cstheme="minorHAnsi"/>
          <w:sz w:val="24"/>
          <w:szCs w:val="24"/>
        </w:rPr>
        <w:t>Weber</w:t>
      </w:r>
      <w:r w:rsidR="00C0495E" w:rsidRPr="0016642B">
        <w:rPr>
          <w:rFonts w:cstheme="minorHAnsi"/>
          <w:sz w:val="24"/>
          <w:szCs w:val="24"/>
        </w:rPr>
        <w:t xml:space="preserve"> 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p>
    <w:p w14:paraId="03035ACC" w14:textId="12C531B5" w:rsidR="00AC00A0" w:rsidRPr="0016642B" w:rsidRDefault="007561D4" w:rsidP="00AC00A0">
      <w:pPr>
        <w:spacing w:after="0"/>
        <w:ind w:left="450" w:hanging="450"/>
        <w:rPr>
          <w:rFonts w:cstheme="minorHAnsi"/>
          <w:sz w:val="24"/>
          <w:szCs w:val="24"/>
        </w:rPr>
      </w:pPr>
      <w:r>
        <w:rPr>
          <w:rFonts w:cstheme="minorHAnsi"/>
          <w:sz w:val="24"/>
          <w:szCs w:val="24"/>
        </w:rPr>
        <w:t>t</w:t>
      </w:r>
      <w:r w:rsidR="00AC00A0">
        <w:rPr>
          <w:rFonts w:cstheme="minorHAnsi"/>
          <w:sz w:val="24"/>
          <w:szCs w:val="24"/>
        </w:rPr>
        <w:t>he motion approved.</w:t>
      </w:r>
    </w:p>
    <w:p w14:paraId="2981A727" w14:textId="77777777" w:rsidR="00A62459" w:rsidRDefault="00A62459" w:rsidP="00D50F27">
      <w:pPr>
        <w:spacing w:after="0"/>
        <w:jc w:val="center"/>
        <w:rPr>
          <w:rFonts w:cstheme="minorHAnsi"/>
          <w:sz w:val="24"/>
          <w:szCs w:val="24"/>
          <w:u w:val="single"/>
        </w:rPr>
      </w:pPr>
    </w:p>
    <w:p w14:paraId="28EBA471" w14:textId="16087CDB" w:rsidR="00357337" w:rsidRPr="0016642B" w:rsidRDefault="00357337" w:rsidP="00AC00A0">
      <w:pPr>
        <w:spacing w:after="0"/>
        <w:jc w:val="center"/>
        <w:rPr>
          <w:rFonts w:cstheme="minorHAnsi"/>
          <w:sz w:val="24"/>
          <w:szCs w:val="24"/>
          <w:u w:val="single"/>
        </w:rPr>
      </w:pPr>
      <w:r w:rsidRPr="0016642B">
        <w:rPr>
          <w:rFonts w:cstheme="minorHAnsi"/>
          <w:sz w:val="24"/>
          <w:szCs w:val="24"/>
          <w:u w:val="single"/>
        </w:rPr>
        <w:t>RESOLUTION NO. 47</w:t>
      </w:r>
      <w:r w:rsidR="007F3EEB">
        <w:rPr>
          <w:rFonts w:cstheme="minorHAnsi"/>
          <w:sz w:val="24"/>
          <w:szCs w:val="24"/>
          <w:u w:val="single"/>
        </w:rPr>
        <w:t>6</w:t>
      </w:r>
      <w:r w:rsidR="00865123">
        <w:rPr>
          <w:rFonts w:cstheme="minorHAnsi"/>
          <w:sz w:val="24"/>
          <w:szCs w:val="24"/>
          <w:u w:val="single"/>
        </w:rPr>
        <w:t>8</w:t>
      </w:r>
    </w:p>
    <w:p w14:paraId="7501020C" w14:textId="77777777" w:rsidR="00B41269" w:rsidRPr="0016642B" w:rsidRDefault="00B41269" w:rsidP="00B41269">
      <w:pPr>
        <w:spacing w:after="0"/>
        <w:rPr>
          <w:rFonts w:cstheme="minorHAnsi"/>
          <w:sz w:val="24"/>
          <w:szCs w:val="24"/>
          <w:u w:val="single"/>
        </w:rPr>
      </w:pPr>
    </w:p>
    <w:p w14:paraId="73104DC0" w14:textId="691BC2D5" w:rsidR="00357337" w:rsidRPr="0016642B" w:rsidRDefault="00357337" w:rsidP="00B41269">
      <w:pPr>
        <w:spacing w:after="0"/>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B41269">
      <w:pPr>
        <w:spacing w:after="0"/>
        <w:rPr>
          <w:rFonts w:cstheme="minorHAnsi"/>
          <w:sz w:val="24"/>
          <w:szCs w:val="24"/>
          <w:u w:val="single"/>
        </w:rPr>
      </w:pPr>
    </w:p>
    <w:p w14:paraId="51071A81" w14:textId="6C26D2F8" w:rsidR="005F3543" w:rsidRPr="0016642B" w:rsidRDefault="00865123" w:rsidP="00887A66">
      <w:pPr>
        <w:spacing w:after="0"/>
        <w:jc w:val="both"/>
        <w:rPr>
          <w:rFonts w:cstheme="minorHAnsi"/>
          <w:sz w:val="24"/>
          <w:szCs w:val="24"/>
        </w:rPr>
      </w:pPr>
      <w:r>
        <w:rPr>
          <w:rFonts w:cstheme="minorHAnsi"/>
          <w:sz w:val="24"/>
          <w:szCs w:val="24"/>
        </w:rPr>
        <w:t>Commissioner Weber</w:t>
      </w:r>
      <w:r w:rsidR="005F3543" w:rsidRPr="0016642B">
        <w:rPr>
          <w:rFonts w:cstheme="minorHAnsi"/>
          <w:sz w:val="24"/>
          <w:szCs w:val="24"/>
        </w:rPr>
        <w:t xml:space="preserve"> made the motion to approve the proposed rent and damage write-offs for the month of </w:t>
      </w:r>
      <w:r>
        <w:rPr>
          <w:rFonts w:cstheme="minorHAnsi"/>
          <w:sz w:val="24"/>
          <w:szCs w:val="24"/>
        </w:rPr>
        <w:t>February</w:t>
      </w:r>
      <w:r w:rsidR="00A62459">
        <w:rPr>
          <w:rFonts w:cstheme="minorHAnsi"/>
          <w:sz w:val="24"/>
          <w:szCs w:val="24"/>
        </w:rPr>
        <w:t xml:space="preserve"> 202</w:t>
      </w:r>
      <w:r w:rsidR="00367B5E">
        <w:rPr>
          <w:rFonts w:cstheme="minorHAnsi"/>
          <w:sz w:val="24"/>
          <w:szCs w:val="24"/>
        </w:rPr>
        <w:t>1</w:t>
      </w:r>
      <w:r w:rsidR="005F3543" w:rsidRPr="0016642B">
        <w:rPr>
          <w:rFonts w:cstheme="minorHAnsi"/>
          <w:sz w:val="24"/>
          <w:szCs w:val="24"/>
        </w:rPr>
        <w:t xml:space="preserve"> for</w:t>
      </w:r>
      <w:r w:rsidR="00367B5E">
        <w:rPr>
          <w:rFonts w:cstheme="minorHAnsi"/>
          <w:sz w:val="24"/>
          <w:szCs w:val="24"/>
        </w:rPr>
        <w:t xml:space="preserve"> Lasalette, </w:t>
      </w:r>
      <w:r w:rsidR="00531897" w:rsidRPr="0016642B">
        <w:rPr>
          <w:rFonts w:cstheme="minorHAnsi"/>
          <w:sz w:val="24"/>
          <w:szCs w:val="24"/>
        </w:rPr>
        <w:t>Hamilton</w:t>
      </w:r>
      <w:r w:rsidR="00F3287C" w:rsidRPr="0016642B">
        <w:rPr>
          <w:rFonts w:cstheme="minorHAnsi"/>
          <w:sz w:val="24"/>
          <w:szCs w:val="24"/>
        </w:rPr>
        <w:t xml:space="preserve"> and</w:t>
      </w:r>
      <w:r w:rsidR="005F3543" w:rsidRPr="0016642B">
        <w:rPr>
          <w:rFonts w:cstheme="minorHAnsi"/>
          <w:sz w:val="24"/>
          <w:szCs w:val="24"/>
        </w:rPr>
        <w:t xml:space="preserve"> Public Housing in the amount of $</w:t>
      </w:r>
      <w:r>
        <w:rPr>
          <w:rFonts w:cstheme="minorHAnsi"/>
          <w:sz w:val="24"/>
          <w:szCs w:val="24"/>
        </w:rPr>
        <w:t>4,800</w:t>
      </w:r>
      <w:r w:rsidR="00F3287C" w:rsidRPr="0016642B">
        <w:rPr>
          <w:rFonts w:cstheme="minorHAnsi"/>
          <w:sz w:val="24"/>
          <w:szCs w:val="24"/>
        </w:rPr>
        <w:t>.</w:t>
      </w:r>
      <w:r>
        <w:rPr>
          <w:rFonts w:cstheme="minorHAnsi"/>
          <w:sz w:val="24"/>
          <w:szCs w:val="24"/>
        </w:rPr>
        <w:t>75</w:t>
      </w:r>
      <w:r w:rsidR="005F3543" w:rsidRPr="0016642B">
        <w:rPr>
          <w:rFonts w:cstheme="minorHAnsi"/>
          <w:sz w:val="24"/>
          <w:szCs w:val="24"/>
        </w:rPr>
        <w:t xml:space="preserve"> </w:t>
      </w:r>
      <w:bookmarkStart w:id="0" w:name="_Hlk60039987"/>
      <w:r w:rsidR="005F3543" w:rsidRPr="0016642B">
        <w:rPr>
          <w:rFonts w:cstheme="minorHAnsi"/>
          <w:sz w:val="24"/>
          <w:szCs w:val="24"/>
        </w:rPr>
        <w:t xml:space="preserve">Commissioner </w:t>
      </w:r>
      <w:r w:rsidR="007D3283">
        <w:rPr>
          <w:rFonts w:cstheme="minorHAnsi"/>
          <w:sz w:val="24"/>
          <w:szCs w:val="24"/>
        </w:rPr>
        <w:t>Simmons</w:t>
      </w:r>
      <w:r w:rsidR="00887A66" w:rsidRPr="0016642B">
        <w:rPr>
          <w:rFonts w:cstheme="minorHAnsi"/>
          <w:sz w:val="24"/>
          <w:szCs w:val="24"/>
        </w:rPr>
        <w:t xml:space="preserve"> </w:t>
      </w:r>
      <w:r w:rsidR="005F3543" w:rsidRPr="0016642B">
        <w:rPr>
          <w:rFonts w:cstheme="minorHAnsi"/>
          <w:sz w:val="24"/>
          <w:szCs w:val="24"/>
        </w:rPr>
        <w:t xml:space="preserve">seconded the motion. </w:t>
      </w:r>
      <w:bookmarkStart w:id="1" w:name="_Hlk46320616"/>
      <w:r w:rsidR="005F3543" w:rsidRPr="0016642B">
        <w:rPr>
          <w:rFonts w:cstheme="minorHAnsi"/>
          <w:sz w:val="24"/>
          <w:szCs w:val="24"/>
        </w:rPr>
        <w:t xml:space="preserve">Upon unanimous favorable vote, Chairman </w:t>
      </w:r>
      <w:r w:rsidR="007F3EEB">
        <w:rPr>
          <w:rFonts w:cstheme="minorHAnsi"/>
          <w:sz w:val="24"/>
          <w:szCs w:val="24"/>
        </w:rPr>
        <w:t>Mueller</w:t>
      </w:r>
      <w:r w:rsidR="005F3543" w:rsidRPr="0016642B">
        <w:rPr>
          <w:rFonts w:cstheme="minorHAnsi"/>
          <w:sz w:val="24"/>
          <w:szCs w:val="24"/>
        </w:rPr>
        <w:t xml:space="preserve"> declared the motion approved.</w:t>
      </w:r>
      <w:bookmarkEnd w:id="0"/>
      <w:r w:rsidR="005F3543" w:rsidRPr="0016642B">
        <w:rPr>
          <w:rFonts w:cstheme="minorHAnsi"/>
          <w:sz w:val="24"/>
          <w:szCs w:val="24"/>
        </w:rPr>
        <w:t xml:space="preserve"> (Exhibit #2, </w:t>
      </w:r>
      <w:r w:rsidR="007D3283">
        <w:rPr>
          <w:rFonts w:cstheme="minorHAnsi"/>
          <w:sz w:val="24"/>
          <w:szCs w:val="24"/>
        </w:rPr>
        <w:t>0</w:t>
      </w:r>
      <w:r>
        <w:rPr>
          <w:rFonts w:cstheme="minorHAnsi"/>
          <w:sz w:val="24"/>
          <w:szCs w:val="24"/>
        </w:rPr>
        <w:t>3</w:t>
      </w:r>
      <w:r w:rsidR="007D3283">
        <w:rPr>
          <w:rFonts w:cstheme="minorHAnsi"/>
          <w:sz w:val="24"/>
          <w:szCs w:val="24"/>
        </w:rPr>
        <w:t>/16</w:t>
      </w:r>
      <w:r w:rsidR="00A62459">
        <w:rPr>
          <w:rFonts w:cstheme="minorHAnsi"/>
          <w:sz w:val="24"/>
          <w:szCs w:val="24"/>
        </w:rPr>
        <w:t>/2021</w:t>
      </w:r>
      <w:r w:rsidR="005F3543" w:rsidRPr="0016642B">
        <w:rPr>
          <w:rFonts w:cstheme="minorHAnsi"/>
          <w:sz w:val="24"/>
          <w:szCs w:val="24"/>
        </w:rPr>
        <w:t>)</w:t>
      </w:r>
      <w:bookmarkEnd w:id="1"/>
    </w:p>
    <w:p w14:paraId="23E4E6D9" w14:textId="1F78E1F5" w:rsidR="00BA5C31" w:rsidRPr="0016642B" w:rsidRDefault="00BA5C31" w:rsidP="00887A66">
      <w:pPr>
        <w:spacing w:after="0"/>
        <w:jc w:val="both"/>
        <w:rPr>
          <w:rFonts w:cstheme="minorHAnsi"/>
          <w:sz w:val="24"/>
          <w:szCs w:val="24"/>
        </w:rPr>
      </w:pPr>
    </w:p>
    <w:p w14:paraId="7123D173" w14:textId="3671495F" w:rsidR="00B41269" w:rsidRPr="0016642B" w:rsidRDefault="00BA5C31" w:rsidP="00357337">
      <w:pPr>
        <w:spacing w:after="0"/>
        <w:rPr>
          <w:rFonts w:cstheme="minorHAnsi"/>
          <w:sz w:val="24"/>
          <w:szCs w:val="24"/>
          <w:u w:val="single"/>
        </w:rPr>
      </w:pPr>
      <w:r w:rsidRPr="0016642B">
        <w:rPr>
          <w:rFonts w:cstheme="minorHAnsi"/>
          <w:sz w:val="24"/>
          <w:szCs w:val="24"/>
          <w:u w:val="single"/>
        </w:rPr>
        <w:t>UPDATE ON EAST CAPITOL AVENUE URBAN RENEWAL PLAN</w:t>
      </w:r>
    </w:p>
    <w:p w14:paraId="1D8E6423" w14:textId="7AA45207" w:rsidR="00B41269" w:rsidRPr="0016642B" w:rsidRDefault="00B41269" w:rsidP="00357337">
      <w:pPr>
        <w:spacing w:after="0"/>
        <w:rPr>
          <w:rFonts w:cstheme="minorHAnsi"/>
          <w:sz w:val="24"/>
          <w:szCs w:val="24"/>
          <w:u w:val="single"/>
        </w:rPr>
      </w:pPr>
    </w:p>
    <w:p w14:paraId="0EDC0B66" w14:textId="2F9892FD" w:rsidR="00B05614" w:rsidRPr="0016642B" w:rsidRDefault="009253C2" w:rsidP="00B05614">
      <w:pPr>
        <w:spacing w:after="0"/>
        <w:rPr>
          <w:rFonts w:cstheme="minorHAnsi"/>
          <w:sz w:val="24"/>
          <w:szCs w:val="24"/>
        </w:rPr>
      </w:pPr>
      <w:r>
        <w:rPr>
          <w:rFonts w:cstheme="minorHAnsi"/>
          <w:sz w:val="24"/>
          <w:szCs w:val="24"/>
        </w:rPr>
        <w:t>The building at 608 East State Street has been demolished. There is no record of a deed transferring the property from Dustin</w:t>
      </w:r>
      <w:r w:rsidR="00D156A9">
        <w:rPr>
          <w:rFonts w:cstheme="minorHAnsi"/>
          <w:sz w:val="24"/>
          <w:szCs w:val="24"/>
        </w:rPr>
        <w:t xml:space="preserve"> Long to another party. The agreement between the Housing Authority and Dustin Long was that conveyance is subject to restrictions that run with the land. The restrictions should be set forth in the deed and the deed file</w:t>
      </w:r>
      <w:r w:rsidR="004348CC">
        <w:rPr>
          <w:rFonts w:cstheme="minorHAnsi"/>
          <w:sz w:val="24"/>
          <w:szCs w:val="24"/>
        </w:rPr>
        <w:t>d</w:t>
      </w:r>
      <w:r w:rsidR="00D156A9">
        <w:rPr>
          <w:rFonts w:cstheme="minorHAnsi"/>
          <w:sz w:val="24"/>
          <w:szCs w:val="24"/>
        </w:rPr>
        <w:t xml:space="preserve"> with the recorder of deeds. Dustin has been invited to explain how he has complied with the requirements to make sure the restrictions are still in effect.</w:t>
      </w:r>
      <w:r>
        <w:rPr>
          <w:rFonts w:cstheme="minorHAnsi"/>
          <w:sz w:val="24"/>
          <w:szCs w:val="24"/>
        </w:rPr>
        <w:t xml:space="preserve"> </w:t>
      </w:r>
    </w:p>
    <w:p w14:paraId="320E3D9E" w14:textId="77777777" w:rsidR="00A62459" w:rsidRDefault="00A62459" w:rsidP="00357337">
      <w:pPr>
        <w:spacing w:after="0"/>
        <w:rPr>
          <w:rFonts w:cstheme="minorHAnsi"/>
          <w:sz w:val="24"/>
          <w:szCs w:val="24"/>
        </w:rPr>
      </w:pPr>
    </w:p>
    <w:p w14:paraId="6582EC8D" w14:textId="09202A95" w:rsidR="00C0495E" w:rsidRPr="0016642B" w:rsidRDefault="00A62459" w:rsidP="00357337">
      <w:pPr>
        <w:spacing w:after="0"/>
        <w:rPr>
          <w:rFonts w:cstheme="minorHAnsi"/>
          <w:sz w:val="24"/>
          <w:szCs w:val="24"/>
          <w:u w:val="single"/>
        </w:rPr>
      </w:pPr>
      <w:r>
        <w:rPr>
          <w:rFonts w:cstheme="minorHAnsi"/>
          <w:sz w:val="24"/>
          <w:szCs w:val="24"/>
          <w:u w:val="single"/>
        </w:rPr>
        <w:t>U</w:t>
      </w:r>
      <w:r w:rsidR="00357337" w:rsidRPr="0016642B">
        <w:rPr>
          <w:rFonts w:cstheme="minorHAnsi"/>
          <w:sz w:val="24"/>
          <w:szCs w:val="24"/>
          <w:u w:val="single"/>
        </w:rPr>
        <w:t>PDATE ON CAPITAL CITY APARTMENTS</w:t>
      </w:r>
    </w:p>
    <w:p w14:paraId="4BF915BD" w14:textId="77777777" w:rsidR="003A2F80" w:rsidRPr="0016642B" w:rsidRDefault="003A2F80" w:rsidP="00357337">
      <w:pPr>
        <w:spacing w:after="0"/>
        <w:rPr>
          <w:rFonts w:cstheme="minorHAnsi"/>
          <w:sz w:val="24"/>
          <w:szCs w:val="24"/>
        </w:rPr>
      </w:pPr>
    </w:p>
    <w:p w14:paraId="24D8DD5D" w14:textId="7A35D62F" w:rsidR="00286A77" w:rsidRDefault="00D156A9" w:rsidP="00357337">
      <w:pPr>
        <w:spacing w:after="0"/>
        <w:rPr>
          <w:rFonts w:cstheme="minorHAnsi"/>
          <w:sz w:val="24"/>
          <w:szCs w:val="24"/>
        </w:rPr>
      </w:pPr>
      <w:r>
        <w:rPr>
          <w:rFonts w:cstheme="minorHAnsi"/>
          <w:sz w:val="24"/>
          <w:szCs w:val="24"/>
        </w:rPr>
        <w:t>The claim with the insurance company for the tornado damage has been closed. The settlement includes the cost of cleanup and renovations as well as loss of business income.</w:t>
      </w:r>
    </w:p>
    <w:p w14:paraId="7E66C022" w14:textId="46E5CA51" w:rsidR="00D156A9" w:rsidRDefault="00D156A9" w:rsidP="00357337">
      <w:pPr>
        <w:spacing w:after="0"/>
        <w:rPr>
          <w:rFonts w:cstheme="minorHAnsi"/>
          <w:sz w:val="24"/>
          <w:szCs w:val="24"/>
        </w:rPr>
      </w:pPr>
    </w:p>
    <w:p w14:paraId="788F69E7" w14:textId="17C9B451" w:rsidR="00D156A9" w:rsidRDefault="00D156A9" w:rsidP="00357337">
      <w:pPr>
        <w:spacing w:after="0"/>
        <w:rPr>
          <w:rFonts w:cstheme="minorHAnsi"/>
          <w:sz w:val="24"/>
          <w:szCs w:val="24"/>
          <w:u w:val="single"/>
        </w:rPr>
      </w:pPr>
      <w:r w:rsidRPr="00D156A9">
        <w:rPr>
          <w:rFonts w:cstheme="minorHAnsi"/>
          <w:sz w:val="24"/>
          <w:szCs w:val="24"/>
          <w:u w:val="single"/>
        </w:rPr>
        <w:t>UPDATE ON DULLE TOWER RENOVATION</w:t>
      </w:r>
    </w:p>
    <w:p w14:paraId="301737E8" w14:textId="05C886C4" w:rsidR="00D156A9" w:rsidRDefault="00D156A9" w:rsidP="00357337">
      <w:pPr>
        <w:spacing w:after="0"/>
        <w:rPr>
          <w:rFonts w:cstheme="minorHAnsi"/>
          <w:sz w:val="24"/>
          <w:szCs w:val="24"/>
          <w:u w:val="single"/>
        </w:rPr>
      </w:pPr>
    </w:p>
    <w:p w14:paraId="78E6CB9E" w14:textId="72585C00" w:rsidR="00D156A9" w:rsidRPr="00D156A9" w:rsidRDefault="00D156A9" w:rsidP="00357337">
      <w:pPr>
        <w:spacing w:after="0"/>
        <w:rPr>
          <w:rFonts w:cstheme="minorHAnsi"/>
          <w:sz w:val="24"/>
          <w:szCs w:val="24"/>
        </w:rPr>
      </w:pPr>
      <w:r w:rsidRPr="00D156A9">
        <w:rPr>
          <w:rFonts w:cstheme="minorHAnsi"/>
          <w:sz w:val="24"/>
          <w:szCs w:val="24"/>
        </w:rPr>
        <w:t>Dulle is at 85% occupancy. A</w:t>
      </w:r>
      <w:r w:rsidR="004348CC">
        <w:rPr>
          <w:rFonts w:cstheme="minorHAnsi"/>
          <w:sz w:val="24"/>
          <w:szCs w:val="24"/>
        </w:rPr>
        <w:t>s</w:t>
      </w:r>
      <w:r w:rsidRPr="00D156A9">
        <w:rPr>
          <w:rFonts w:cstheme="minorHAnsi"/>
          <w:sz w:val="24"/>
          <w:szCs w:val="24"/>
        </w:rPr>
        <w:t xml:space="preserve"> part of the AHP grant Hawthorne Bank agreed to provide financial education to residents. The original format was educational meetings but due to COVID a booklet was created </w:t>
      </w:r>
      <w:r>
        <w:rPr>
          <w:rFonts w:cstheme="minorHAnsi"/>
          <w:sz w:val="24"/>
          <w:szCs w:val="24"/>
        </w:rPr>
        <w:t>highlighting</w:t>
      </w:r>
      <w:r w:rsidRPr="00D156A9">
        <w:rPr>
          <w:rFonts w:cstheme="minorHAnsi"/>
          <w:sz w:val="24"/>
          <w:szCs w:val="24"/>
        </w:rPr>
        <w:t xml:space="preserve"> the problems with Payday Lending to be distributed to each resident</w:t>
      </w:r>
      <w:r>
        <w:rPr>
          <w:rFonts w:cstheme="minorHAnsi"/>
          <w:sz w:val="24"/>
          <w:szCs w:val="24"/>
        </w:rPr>
        <w:t>.</w:t>
      </w:r>
    </w:p>
    <w:p w14:paraId="62EB081D" w14:textId="77777777" w:rsidR="00A62459" w:rsidRDefault="00A62459" w:rsidP="00357337">
      <w:pPr>
        <w:spacing w:after="0"/>
        <w:rPr>
          <w:rFonts w:cstheme="minorHAnsi"/>
          <w:sz w:val="24"/>
          <w:szCs w:val="24"/>
        </w:rPr>
      </w:pPr>
    </w:p>
    <w:p w14:paraId="1FD02DC7" w14:textId="60DE67FB" w:rsidR="00D156A9" w:rsidRPr="000865BE" w:rsidRDefault="00D156A9" w:rsidP="000865BE">
      <w:pPr>
        <w:jc w:val="center"/>
        <w:rPr>
          <w:rFonts w:cstheme="minorHAnsi"/>
          <w:sz w:val="24"/>
          <w:szCs w:val="24"/>
          <w:u w:val="single"/>
        </w:rPr>
      </w:pPr>
      <w:r w:rsidRPr="000865BE">
        <w:rPr>
          <w:rFonts w:cstheme="minorHAnsi"/>
          <w:sz w:val="24"/>
          <w:szCs w:val="24"/>
          <w:u w:val="single"/>
        </w:rPr>
        <w:lastRenderedPageBreak/>
        <w:t xml:space="preserve">RESOLUTION NO. </w:t>
      </w:r>
      <w:r w:rsidR="000865BE" w:rsidRPr="000865BE">
        <w:rPr>
          <w:rFonts w:cstheme="minorHAnsi"/>
          <w:sz w:val="24"/>
          <w:szCs w:val="24"/>
          <w:u w:val="single"/>
        </w:rPr>
        <w:t>4769</w:t>
      </w:r>
    </w:p>
    <w:p w14:paraId="1E2F236B" w14:textId="77777777" w:rsidR="00244B92" w:rsidRDefault="00244B92" w:rsidP="00244B92">
      <w:pPr>
        <w:rPr>
          <w:u w:val="single"/>
        </w:rPr>
      </w:pPr>
      <w:r>
        <w:rPr>
          <w:u w:val="single"/>
        </w:rPr>
        <w:t>RESOLUTION APPROVING MODIFICATIONS TO THE PUBLIC HOUSING BUDGET FOR YEAR ENDING MARCH 31, 2021</w:t>
      </w:r>
    </w:p>
    <w:p w14:paraId="4B59A184" w14:textId="2784B847" w:rsidR="000865BE" w:rsidRDefault="000865BE" w:rsidP="00E3552D">
      <w:pPr>
        <w:jc w:val="both"/>
        <w:rPr>
          <w:rFonts w:cstheme="minorHAnsi"/>
          <w:sz w:val="24"/>
          <w:szCs w:val="24"/>
        </w:rPr>
      </w:pPr>
      <w:r>
        <w:rPr>
          <w:rFonts w:cstheme="minorHAnsi"/>
          <w:sz w:val="24"/>
          <w:szCs w:val="24"/>
        </w:rPr>
        <w:t>HUD requires that the budget be revised at the end of the fiscal year to reflect actual expenditures</w:t>
      </w:r>
      <w:r w:rsidR="007561D4">
        <w:rPr>
          <w:rFonts w:cstheme="minorHAnsi"/>
          <w:sz w:val="24"/>
          <w:szCs w:val="24"/>
        </w:rPr>
        <w:t xml:space="preserve"> and</w:t>
      </w:r>
      <w:r>
        <w:rPr>
          <w:rFonts w:cstheme="minorHAnsi"/>
          <w:sz w:val="24"/>
          <w:szCs w:val="24"/>
        </w:rPr>
        <w:t xml:space="preserve"> requires Board approval. Vice Chair Kolb made the motion to approve the modifications to reflect actual expenditures. Commissioner Weber seconded the motion.</w:t>
      </w:r>
      <w:r w:rsidRPr="000865BE">
        <w:rPr>
          <w:rFonts w:cstheme="minorHAnsi"/>
          <w:sz w:val="24"/>
          <w:szCs w:val="24"/>
        </w:rPr>
        <w:t xml:space="preserve"> </w:t>
      </w:r>
      <w:r w:rsidRPr="0016642B">
        <w:rPr>
          <w:rFonts w:cstheme="minorHAnsi"/>
          <w:sz w:val="24"/>
          <w:szCs w:val="24"/>
        </w:rPr>
        <w:t xml:space="preserve">Upon unanimous favorable vote, Chairman </w:t>
      </w:r>
      <w:r>
        <w:rPr>
          <w:rFonts w:cstheme="minorHAnsi"/>
          <w:sz w:val="24"/>
          <w:szCs w:val="24"/>
        </w:rPr>
        <w:t xml:space="preserve">Mueller </w:t>
      </w:r>
      <w:r w:rsidRPr="0016642B">
        <w:rPr>
          <w:rFonts w:cstheme="minorHAnsi"/>
          <w:sz w:val="24"/>
          <w:szCs w:val="24"/>
        </w:rPr>
        <w:t>declared the motion approved.</w:t>
      </w:r>
    </w:p>
    <w:p w14:paraId="30176163" w14:textId="7E499D7F" w:rsidR="000865BE" w:rsidRDefault="000865BE" w:rsidP="000865BE">
      <w:pPr>
        <w:jc w:val="center"/>
        <w:rPr>
          <w:rFonts w:cstheme="minorHAnsi"/>
          <w:sz w:val="24"/>
          <w:szCs w:val="24"/>
          <w:u w:val="single"/>
        </w:rPr>
      </w:pPr>
      <w:r w:rsidRPr="000865BE">
        <w:rPr>
          <w:rFonts w:cstheme="minorHAnsi"/>
          <w:sz w:val="24"/>
          <w:szCs w:val="24"/>
          <w:u w:val="single"/>
        </w:rPr>
        <w:t>RESOLUTION NO. 4770</w:t>
      </w:r>
    </w:p>
    <w:p w14:paraId="63A92DBE" w14:textId="59ED3FF2" w:rsidR="000865BE" w:rsidRDefault="000865BE" w:rsidP="000865BE">
      <w:pPr>
        <w:rPr>
          <w:rFonts w:cstheme="minorHAnsi"/>
          <w:sz w:val="24"/>
          <w:szCs w:val="24"/>
          <w:u w:val="single"/>
        </w:rPr>
      </w:pPr>
      <w:r>
        <w:rPr>
          <w:rFonts w:cstheme="minorHAnsi"/>
          <w:sz w:val="24"/>
          <w:szCs w:val="24"/>
          <w:u w:val="single"/>
        </w:rPr>
        <w:t xml:space="preserve">RESOLUTION APPROVING A REVISION TO THE PERSONNEL POLICY </w:t>
      </w:r>
      <w:r w:rsidR="0003104C">
        <w:rPr>
          <w:rFonts w:cstheme="minorHAnsi"/>
          <w:sz w:val="24"/>
          <w:szCs w:val="24"/>
          <w:u w:val="single"/>
        </w:rPr>
        <w:t>REGARDING ANNUAL LEAVE</w:t>
      </w:r>
    </w:p>
    <w:p w14:paraId="59AA0A92" w14:textId="0A489FF2" w:rsidR="001710C0" w:rsidRDefault="0003104C" w:rsidP="001710C0">
      <w:pPr>
        <w:jc w:val="both"/>
        <w:rPr>
          <w:rFonts w:cstheme="minorHAnsi"/>
          <w:sz w:val="24"/>
          <w:szCs w:val="24"/>
        </w:rPr>
      </w:pPr>
      <w:r>
        <w:rPr>
          <w:rFonts w:cstheme="minorHAnsi"/>
          <w:sz w:val="24"/>
          <w:szCs w:val="24"/>
        </w:rPr>
        <w:t xml:space="preserve">Ms. Quetsch developed a policy that reduces the number of employees having to use or lose leave in March of each year. Commissioner Simmons made the </w:t>
      </w:r>
      <w:r w:rsidR="001710C0">
        <w:rPr>
          <w:rFonts w:cstheme="minorHAnsi"/>
          <w:sz w:val="24"/>
          <w:szCs w:val="24"/>
        </w:rPr>
        <w:t>motion to approve the revision to the personnel policy regarding annual leave. Vice Chair Kolb seconded the motion.</w:t>
      </w:r>
      <w:r w:rsidR="001710C0" w:rsidRPr="001710C0">
        <w:rPr>
          <w:rFonts w:cstheme="minorHAnsi"/>
          <w:sz w:val="24"/>
          <w:szCs w:val="24"/>
        </w:rPr>
        <w:t xml:space="preserve"> </w:t>
      </w:r>
      <w:r w:rsidR="001710C0" w:rsidRPr="0016642B">
        <w:rPr>
          <w:rFonts w:cstheme="minorHAnsi"/>
          <w:sz w:val="24"/>
          <w:szCs w:val="24"/>
        </w:rPr>
        <w:t xml:space="preserve">Upon unanimous favorable vote, Chairman </w:t>
      </w:r>
      <w:r w:rsidR="001710C0">
        <w:rPr>
          <w:rFonts w:cstheme="minorHAnsi"/>
          <w:sz w:val="24"/>
          <w:szCs w:val="24"/>
        </w:rPr>
        <w:t xml:space="preserve">Mueller </w:t>
      </w:r>
      <w:r w:rsidR="001710C0" w:rsidRPr="0016642B">
        <w:rPr>
          <w:rFonts w:cstheme="minorHAnsi"/>
          <w:sz w:val="24"/>
          <w:szCs w:val="24"/>
        </w:rPr>
        <w:t>declared the motion approved.</w:t>
      </w:r>
    </w:p>
    <w:p w14:paraId="07DE35D2" w14:textId="390DD0EE" w:rsidR="001710C0" w:rsidRPr="001710C0" w:rsidRDefault="001710C0" w:rsidP="001710C0">
      <w:pPr>
        <w:jc w:val="center"/>
        <w:rPr>
          <w:rFonts w:cstheme="minorHAnsi"/>
          <w:sz w:val="24"/>
          <w:szCs w:val="24"/>
          <w:u w:val="single"/>
        </w:rPr>
      </w:pPr>
      <w:r w:rsidRPr="001710C0">
        <w:rPr>
          <w:rFonts w:cstheme="minorHAnsi"/>
          <w:sz w:val="24"/>
          <w:szCs w:val="24"/>
          <w:u w:val="single"/>
        </w:rPr>
        <w:t>RESOLUTION NO. 4767</w:t>
      </w:r>
    </w:p>
    <w:p w14:paraId="1F2CBDEA" w14:textId="6215029D" w:rsidR="001710C0" w:rsidRDefault="001710C0" w:rsidP="001710C0">
      <w:pPr>
        <w:rPr>
          <w:rFonts w:cstheme="minorHAnsi"/>
          <w:sz w:val="24"/>
          <w:szCs w:val="24"/>
          <w:u w:val="single"/>
        </w:rPr>
      </w:pPr>
      <w:r w:rsidRPr="001710C0">
        <w:rPr>
          <w:rFonts w:cstheme="minorHAnsi"/>
          <w:sz w:val="24"/>
          <w:szCs w:val="24"/>
          <w:u w:val="single"/>
        </w:rPr>
        <w:t>RESOLUTION THANKING DIAN CAIN FOR HER SERVICE AS COMMISSIONER</w:t>
      </w:r>
    </w:p>
    <w:p w14:paraId="2EF19366" w14:textId="2ED1D4AF" w:rsidR="001710C0" w:rsidRDefault="001710C0" w:rsidP="001710C0">
      <w:pPr>
        <w:jc w:val="both"/>
        <w:rPr>
          <w:rFonts w:cstheme="minorHAnsi"/>
          <w:sz w:val="24"/>
          <w:szCs w:val="24"/>
        </w:rPr>
      </w:pPr>
      <w:r>
        <w:rPr>
          <w:rFonts w:cstheme="minorHAnsi"/>
          <w:sz w:val="24"/>
          <w:szCs w:val="24"/>
        </w:rPr>
        <w:t xml:space="preserve">We thank </w:t>
      </w:r>
      <w:r w:rsidR="00244B92">
        <w:rPr>
          <w:rFonts w:cstheme="minorHAnsi"/>
          <w:sz w:val="24"/>
          <w:szCs w:val="24"/>
        </w:rPr>
        <w:t>Dian</w:t>
      </w:r>
      <w:r>
        <w:rPr>
          <w:rFonts w:cstheme="minorHAnsi"/>
          <w:sz w:val="24"/>
          <w:szCs w:val="24"/>
        </w:rPr>
        <w:t xml:space="preserve"> for her dedication to the Board as her term has expired. Ms. Quetsch read the Resolution to Ms. Cain and will present it to her at a later date. Commissioner Weber made a motion to approve the resolution to thank Ms. Cain. Commissioner Simmons seconded the motion.</w:t>
      </w:r>
      <w:r w:rsidRPr="001710C0">
        <w:rPr>
          <w:rFonts w:cstheme="minorHAnsi"/>
          <w:sz w:val="24"/>
          <w:szCs w:val="24"/>
        </w:rPr>
        <w:t xml:space="preserve"> </w:t>
      </w:r>
      <w:r w:rsidRPr="0016642B">
        <w:rPr>
          <w:rFonts w:cstheme="minorHAnsi"/>
          <w:sz w:val="24"/>
          <w:szCs w:val="24"/>
        </w:rPr>
        <w:t xml:space="preserve">Upon unanimous favorable vote, Chairman </w:t>
      </w:r>
      <w:r>
        <w:rPr>
          <w:rFonts w:cstheme="minorHAnsi"/>
          <w:sz w:val="24"/>
          <w:szCs w:val="24"/>
        </w:rPr>
        <w:t xml:space="preserve">Mueller </w:t>
      </w:r>
      <w:r w:rsidRPr="0016642B">
        <w:rPr>
          <w:rFonts w:cstheme="minorHAnsi"/>
          <w:sz w:val="24"/>
          <w:szCs w:val="24"/>
        </w:rPr>
        <w:t>declared the motion approved.</w:t>
      </w:r>
    </w:p>
    <w:p w14:paraId="5EBF9C43" w14:textId="02901469" w:rsidR="001710C0" w:rsidRDefault="001710C0" w:rsidP="001710C0">
      <w:pPr>
        <w:jc w:val="both"/>
        <w:rPr>
          <w:rFonts w:cstheme="minorHAnsi"/>
          <w:sz w:val="24"/>
          <w:szCs w:val="24"/>
        </w:rPr>
      </w:pPr>
      <w:r>
        <w:rPr>
          <w:rFonts w:cstheme="minorHAnsi"/>
          <w:sz w:val="24"/>
          <w:szCs w:val="24"/>
        </w:rPr>
        <w:t>The Commissioners each thanked Ms. Cain for her service to the Board.</w:t>
      </w:r>
    </w:p>
    <w:p w14:paraId="6C6BC347" w14:textId="1DB9D1CF" w:rsidR="001710C0" w:rsidRDefault="001710C0" w:rsidP="001710C0">
      <w:pPr>
        <w:jc w:val="both"/>
        <w:rPr>
          <w:rFonts w:cstheme="minorHAnsi"/>
          <w:sz w:val="24"/>
          <w:szCs w:val="24"/>
        </w:rPr>
      </w:pPr>
      <w:r>
        <w:rPr>
          <w:rFonts w:cstheme="minorHAnsi"/>
          <w:sz w:val="24"/>
          <w:szCs w:val="24"/>
        </w:rPr>
        <w:t>Mayor Tergin thanked the Board for their service on the Capitol Avenue urban renewal. Councilman Lester thanked staff for providing vaccine clinics to the residents of senior housing.</w:t>
      </w:r>
    </w:p>
    <w:p w14:paraId="5B123E2A" w14:textId="4D2E4006" w:rsidR="001710C0" w:rsidRPr="00CD5EF2" w:rsidRDefault="001710C0" w:rsidP="001710C0">
      <w:pPr>
        <w:rPr>
          <w:rFonts w:cstheme="minorHAnsi"/>
          <w:sz w:val="24"/>
          <w:szCs w:val="24"/>
          <w:u w:val="single"/>
        </w:rPr>
      </w:pPr>
      <w:r w:rsidRPr="00CD5EF2">
        <w:rPr>
          <w:rFonts w:cstheme="minorHAnsi"/>
          <w:sz w:val="24"/>
          <w:szCs w:val="24"/>
          <w:u w:val="single"/>
        </w:rPr>
        <w:t xml:space="preserve">ETHICS TRAINING FOR </w:t>
      </w:r>
      <w:r w:rsidR="00CD5EF2" w:rsidRPr="00CD5EF2">
        <w:rPr>
          <w:rFonts w:cstheme="minorHAnsi"/>
          <w:sz w:val="24"/>
          <w:szCs w:val="24"/>
          <w:u w:val="single"/>
        </w:rPr>
        <w:t>COMMISSIONERS REQUIRED FOR THE INSURANCE COMPANY</w:t>
      </w:r>
    </w:p>
    <w:p w14:paraId="7DBB1787" w14:textId="7616CCB0" w:rsidR="0003104C" w:rsidRDefault="00CD5EF2" w:rsidP="000865BE">
      <w:pPr>
        <w:rPr>
          <w:rFonts w:cstheme="minorHAnsi"/>
          <w:sz w:val="24"/>
          <w:szCs w:val="24"/>
        </w:rPr>
      </w:pPr>
      <w:r w:rsidRPr="00CD5EF2">
        <w:rPr>
          <w:rFonts w:cstheme="minorHAnsi"/>
          <w:sz w:val="24"/>
          <w:szCs w:val="24"/>
        </w:rPr>
        <w:t xml:space="preserve">Ms. Quetsch </w:t>
      </w:r>
      <w:r>
        <w:rPr>
          <w:rFonts w:cstheme="minorHAnsi"/>
          <w:sz w:val="24"/>
          <w:szCs w:val="24"/>
        </w:rPr>
        <w:t xml:space="preserve">reviewed a pamphlet on Fiduciary Duties and Ethics for Public Housing Authority officials and the JCHA code of conduct. </w:t>
      </w:r>
      <w:r w:rsidR="007561D4">
        <w:rPr>
          <w:rFonts w:cstheme="minorHAnsi"/>
          <w:sz w:val="24"/>
          <w:szCs w:val="24"/>
        </w:rPr>
        <w:t>Each Commissioner signed a statement saying they had reviewed the policy.</w:t>
      </w:r>
    </w:p>
    <w:p w14:paraId="4FB9FB56" w14:textId="4D8AD5A7" w:rsidR="00CD5EF2" w:rsidRPr="00CD5EF2" w:rsidRDefault="00CD5EF2" w:rsidP="000865BE">
      <w:pPr>
        <w:rPr>
          <w:rFonts w:cstheme="minorHAnsi"/>
          <w:sz w:val="24"/>
          <w:szCs w:val="24"/>
        </w:rPr>
      </w:pPr>
      <w:r>
        <w:rPr>
          <w:rFonts w:cstheme="minorHAnsi"/>
          <w:sz w:val="24"/>
          <w:szCs w:val="24"/>
        </w:rPr>
        <w:t>NEXT MEETING: The regular meeting will be at 7:30 a.m. Tuesday April 20, 2021</w:t>
      </w:r>
    </w:p>
    <w:p w14:paraId="4CBFD3B0" w14:textId="5D65FD0F" w:rsidR="008D0087" w:rsidRPr="0016642B" w:rsidRDefault="006D75D3" w:rsidP="008D0087">
      <w:pPr>
        <w:jc w:val="both"/>
        <w:rPr>
          <w:rFonts w:cstheme="minorHAnsi"/>
          <w:sz w:val="24"/>
          <w:szCs w:val="24"/>
        </w:rPr>
      </w:pPr>
      <w:r w:rsidRPr="0016642B">
        <w:rPr>
          <w:rFonts w:cstheme="minorHAnsi"/>
          <w:sz w:val="24"/>
          <w:szCs w:val="24"/>
        </w:rPr>
        <w:t xml:space="preserve">Commissioner </w:t>
      </w:r>
      <w:r w:rsidR="007D3283">
        <w:rPr>
          <w:rFonts w:cstheme="minorHAnsi"/>
          <w:sz w:val="24"/>
          <w:szCs w:val="24"/>
        </w:rPr>
        <w:t>Simmons</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18AE8AB1" w14:textId="2DF2D1AF" w:rsidR="008D0087" w:rsidRPr="0016642B" w:rsidRDefault="008D0087" w:rsidP="008D0087">
      <w:pPr>
        <w:jc w:val="both"/>
        <w:rPr>
          <w:rFonts w:cstheme="minorHAnsi"/>
          <w:sz w:val="24"/>
          <w:szCs w:val="24"/>
        </w:rPr>
      </w:pPr>
    </w:p>
    <w:p w14:paraId="21B0AB7B" w14:textId="19163C7C"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11AF5E29" w14:textId="77777777" w:rsidR="008D0087" w:rsidRPr="0016642B" w:rsidRDefault="008D0087" w:rsidP="008D0087">
      <w:pPr>
        <w:jc w:val="both"/>
        <w:rPr>
          <w:rFonts w:cstheme="minorHAnsi"/>
          <w:sz w:val="24"/>
          <w:szCs w:val="24"/>
        </w:rPr>
      </w:pPr>
    </w:p>
    <w:p w14:paraId="0FBC0D0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lastRenderedPageBreak/>
        <w:t>Leasing, purchase or sale of real estate by the Housing Authority when public knowledge of the transaction might adversely affect the legal consideration therefore, under Section 610.021(2) RSMO;</w:t>
      </w:r>
    </w:p>
    <w:p w14:paraId="3C4C4AE7" w14:textId="77777777" w:rsidR="008D0087" w:rsidRPr="0016642B" w:rsidRDefault="008D0087" w:rsidP="008D0087">
      <w:pPr>
        <w:pStyle w:val="ListParagraph"/>
        <w:jc w:val="both"/>
        <w:rPr>
          <w:rFonts w:cstheme="minorHAnsi"/>
          <w:sz w:val="24"/>
          <w:szCs w:val="24"/>
        </w:rPr>
      </w:pPr>
    </w:p>
    <w:p w14:paraId="55E2461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 xml:space="preserve">Hiring, firing, disciplining or promotion of particular employees when personal information about the employee is to be discussed or recorded, under Section 610.021(3) </w:t>
      </w:r>
    </w:p>
    <w:p w14:paraId="64A7AB22" w14:textId="77777777" w:rsidR="008D0087" w:rsidRPr="0016642B" w:rsidRDefault="008D0087" w:rsidP="008D0087">
      <w:pPr>
        <w:pStyle w:val="ListParagraph"/>
        <w:jc w:val="both"/>
        <w:rPr>
          <w:rFonts w:cstheme="minorHAnsi"/>
          <w:sz w:val="24"/>
          <w:szCs w:val="24"/>
        </w:rPr>
      </w:pPr>
    </w:p>
    <w:p w14:paraId="0F5D1BD5"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Welfare cases of identifiable individuals, under Section 610.021(8) RSMO.</w:t>
      </w:r>
    </w:p>
    <w:p w14:paraId="4946BB90" w14:textId="77777777" w:rsidR="00F255AB" w:rsidRPr="0016642B" w:rsidRDefault="00F255AB" w:rsidP="00F255AB">
      <w:pPr>
        <w:pStyle w:val="ListParagraph"/>
        <w:rPr>
          <w:rFonts w:cstheme="minorHAnsi"/>
          <w:sz w:val="24"/>
          <w:szCs w:val="24"/>
        </w:rPr>
      </w:pPr>
    </w:p>
    <w:p w14:paraId="407E0FE0" w14:textId="4D8EC1B1" w:rsidR="002D3E4E" w:rsidRPr="0016642B" w:rsidRDefault="00CD5EF2" w:rsidP="00F255AB">
      <w:pPr>
        <w:jc w:val="both"/>
        <w:rPr>
          <w:rFonts w:cstheme="minorHAnsi"/>
          <w:sz w:val="24"/>
          <w:szCs w:val="24"/>
        </w:rPr>
      </w:pPr>
      <w:r>
        <w:rPr>
          <w:rFonts w:cstheme="minorHAnsi"/>
          <w:sz w:val="24"/>
          <w:szCs w:val="24"/>
        </w:rPr>
        <w:t>Vice Chair Kolb</w:t>
      </w:r>
      <w:r w:rsidR="00357337" w:rsidRPr="0016642B">
        <w:rPr>
          <w:rFonts w:cstheme="minorHAnsi"/>
          <w:sz w:val="24"/>
          <w:szCs w:val="24"/>
        </w:rPr>
        <w:t xml:space="preserve"> seconded the motion. Upon roll call vote the motion was approved. </w:t>
      </w:r>
    </w:p>
    <w:p w14:paraId="5E94DDEE" w14:textId="464D742B" w:rsidR="009E5E1B" w:rsidRPr="0016642B" w:rsidRDefault="009E5E1B" w:rsidP="005F3543">
      <w:pPr>
        <w:spacing w:after="0"/>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Pr="0016642B">
        <w:rPr>
          <w:rFonts w:cstheme="minorHAnsi"/>
          <w:sz w:val="24"/>
          <w:szCs w:val="24"/>
        </w:rPr>
        <w:t>Kolb,</w:t>
      </w:r>
      <w:r w:rsidR="00A677E2" w:rsidRPr="0016642B">
        <w:rPr>
          <w:rFonts w:cstheme="minorHAnsi"/>
          <w:sz w:val="24"/>
          <w:szCs w:val="24"/>
        </w:rPr>
        <w:t xml:space="preserve"> Weber,</w:t>
      </w:r>
      <w:r w:rsidR="0054109A">
        <w:rPr>
          <w:rFonts w:cstheme="minorHAnsi"/>
          <w:sz w:val="24"/>
          <w:szCs w:val="24"/>
        </w:rPr>
        <w:t xml:space="preserve"> Cain, Simmons,</w:t>
      </w:r>
      <w:r w:rsidRPr="0016642B">
        <w:rPr>
          <w:rFonts w:cstheme="minorHAnsi"/>
          <w:sz w:val="24"/>
          <w:szCs w:val="24"/>
        </w:rPr>
        <w:t xml:space="preserve"> </w:t>
      </w:r>
      <w:r w:rsidR="0054109A">
        <w:rPr>
          <w:rFonts w:cstheme="minorHAnsi"/>
          <w:sz w:val="24"/>
          <w:szCs w:val="24"/>
        </w:rPr>
        <w:t>Mueller</w:t>
      </w:r>
    </w:p>
    <w:p w14:paraId="1012CFDA" w14:textId="28F6A79D" w:rsidR="009E5E1B" w:rsidRPr="0016642B" w:rsidRDefault="009E5E1B" w:rsidP="00F255AB">
      <w:pPr>
        <w:spacing w:after="0"/>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0826BABE" w:rsidR="009E5E1B" w:rsidRPr="0016642B" w:rsidRDefault="009E5E1B" w:rsidP="00F255AB">
      <w:pPr>
        <w:spacing w:after="0"/>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7D3283">
        <w:rPr>
          <w:rFonts w:cstheme="minorHAnsi"/>
          <w:sz w:val="24"/>
          <w:szCs w:val="24"/>
        </w:rPr>
        <w:t>White</w:t>
      </w:r>
    </w:p>
    <w:p w14:paraId="24AEBB45" w14:textId="77777777" w:rsidR="0054109A" w:rsidRDefault="0054109A" w:rsidP="00357337">
      <w:pPr>
        <w:spacing w:after="0"/>
        <w:rPr>
          <w:rFonts w:cstheme="minorHAnsi"/>
          <w:sz w:val="24"/>
          <w:szCs w:val="24"/>
        </w:rPr>
      </w:pPr>
    </w:p>
    <w:p w14:paraId="1C1F0071" w14:textId="4F9F6413" w:rsidR="00357337" w:rsidRPr="0016642B" w:rsidRDefault="00357337" w:rsidP="00357337">
      <w:pPr>
        <w:spacing w:after="0"/>
        <w:rPr>
          <w:rFonts w:cstheme="minorHAnsi"/>
          <w:sz w:val="24"/>
          <w:szCs w:val="24"/>
        </w:rPr>
      </w:pPr>
      <w:r w:rsidRPr="0016642B">
        <w:rPr>
          <w:rFonts w:cstheme="minorHAnsi"/>
          <w:sz w:val="24"/>
          <w:szCs w:val="24"/>
        </w:rPr>
        <w:t xml:space="preserve">Commissioner </w:t>
      </w:r>
      <w:r w:rsidR="007D3283">
        <w:rPr>
          <w:rFonts w:cstheme="minorHAnsi"/>
          <w:sz w:val="24"/>
          <w:szCs w:val="24"/>
        </w:rPr>
        <w:t>Cain</w:t>
      </w:r>
      <w:r w:rsidRPr="0016642B">
        <w:rPr>
          <w:rFonts w:cstheme="minorHAnsi"/>
          <w:sz w:val="24"/>
          <w:szCs w:val="24"/>
        </w:rPr>
        <w:t xml:space="preserve"> made the motion to adjourn the meeting. Seconded by </w:t>
      </w:r>
      <w:r w:rsidR="00A677E2" w:rsidRPr="0016642B">
        <w:rPr>
          <w:rFonts w:cstheme="minorHAnsi"/>
          <w:sz w:val="24"/>
          <w:szCs w:val="24"/>
        </w:rPr>
        <w:t>Commissioner</w:t>
      </w:r>
      <w:r w:rsidR="006D75D3" w:rsidRPr="0016642B">
        <w:rPr>
          <w:rFonts w:cstheme="minorHAnsi"/>
          <w:sz w:val="24"/>
          <w:szCs w:val="24"/>
        </w:rPr>
        <w:t xml:space="preserve"> </w:t>
      </w:r>
      <w:r w:rsidR="007D3283">
        <w:rPr>
          <w:rFonts w:cstheme="minorHAnsi"/>
          <w:sz w:val="24"/>
          <w:szCs w:val="24"/>
        </w:rPr>
        <w:t>Simmons</w:t>
      </w:r>
      <w:r w:rsidRPr="0016642B">
        <w:rPr>
          <w:rFonts w:cstheme="minorHAnsi"/>
          <w:sz w:val="24"/>
          <w:szCs w:val="24"/>
        </w:rPr>
        <w:t xml:space="preserve">. Upon unanimous favorable vote, Chairman </w:t>
      </w:r>
      <w:r w:rsidR="0054109A">
        <w:rPr>
          <w:rFonts w:cstheme="minorHAnsi"/>
          <w:sz w:val="24"/>
          <w:szCs w:val="24"/>
        </w:rPr>
        <w:t xml:space="preserve">Mueller </w:t>
      </w:r>
      <w:r w:rsidRPr="0016642B">
        <w:rPr>
          <w:rFonts w:cstheme="minorHAnsi"/>
          <w:sz w:val="24"/>
          <w:szCs w:val="24"/>
        </w:rPr>
        <w:t>declared the motion approved.</w:t>
      </w:r>
    </w:p>
    <w:p w14:paraId="5B5FD76B" w14:textId="77777777" w:rsidR="005A57DA" w:rsidRPr="0016642B" w:rsidRDefault="005A57DA" w:rsidP="005A57DA">
      <w:pPr>
        <w:spacing w:after="0" w:line="240" w:lineRule="auto"/>
        <w:rPr>
          <w:rFonts w:cstheme="minorHAnsi"/>
          <w:sz w:val="24"/>
          <w:szCs w:val="24"/>
        </w:rPr>
      </w:pPr>
    </w:p>
    <w:p w14:paraId="2A2C7E43" w14:textId="77777777" w:rsidR="005A57DA" w:rsidRPr="0016642B" w:rsidRDefault="005A57DA" w:rsidP="005A57DA">
      <w:pPr>
        <w:spacing w:after="0" w:line="240" w:lineRule="auto"/>
        <w:rPr>
          <w:rFonts w:cstheme="minorHAnsi"/>
          <w:sz w:val="24"/>
          <w:szCs w:val="24"/>
        </w:rPr>
      </w:pPr>
    </w:p>
    <w:p w14:paraId="4C35064B" w14:textId="77777777" w:rsidR="005A57DA" w:rsidRPr="0016642B" w:rsidRDefault="005A57DA" w:rsidP="005A57DA">
      <w:pPr>
        <w:spacing w:after="0" w:line="240" w:lineRule="auto"/>
        <w:rPr>
          <w:rFonts w:cstheme="minorHAnsi"/>
          <w:sz w:val="24"/>
          <w:szCs w:val="24"/>
        </w:rPr>
      </w:pPr>
    </w:p>
    <w:p w14:paraId="7BFF4683" w14:textId="77777777" w:rsidR="005A57DA" w:rsidRPr="0016642B" w:rsidRDefault="005A57DA" w:rsidP="005A57DA">
      <w:pPr>
        <w:spacing w:after="0" w:line="240" w:lineRule="auto"/>
        <w:rPr>
          <w:rFonts w:cstheme="minorHAnsi"/>
          <w:sz w:val="24"/>
          <w:szCs w:val="24"/>
        </w:rPr>
      </w:pPr>
    </w:p>
    <w:p w14:paraId="5B4C81CE" w14:textId="77777777" w:rsidR="005A57DA" w:rsidRPr="0016642B" w:rsidRDefault="005A57DA" w:rsidP="005A57DA">
      <w:pPr>
        <w:spacing w:after="0" w:line="240" w:lineRule="auto"/>
        <w:rPr>
          <w:rFonts w:cstheme="minorHAnsi"/>
          <w:sz w:val="24"/>
          <w:szCs w:val="24"/>
        </w:rPr>
      </w:pPr>
    </w:p>
    <w:p w14:paraId="55FF24DC" w14:textId="25532E46" w:rsidR="00392893" w:rsidRPr="0016642B" w:rsidRDefault="005B4A4F" w:rsidP="005A57DA">
      <w:pPr>
        <w:spacing w:after="0" w:line="240" w:lineRule="auto"/>
        <w:ind w:left="5760" w:firstLine="720"/>
        <w:rPr>
          <w:rFonts w:cstheme="minorHAnsi"/>
          <w:sz w:val="24"/>
          <w:szCs w:val="24"/>
        </w:rPr>
      </w:pPr>
      <w:r>
        <w:rPr>
          <w:rFonts w:cstheme="minorHAnsi"/>
          <w:sz w:val="24"/>
          <w:szCs w:val="24"/>
        </w:rPr>
        <w:t xml:space="preserve">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5A57D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357337">
      <w:pPr>
        <w:spacing w:after="0" w:line="240" w:lineRule="auto"/>
        <w:jc w:val="right"/>
        <w:rPr>
          <w:rFonts w:cstheme="minorHAnsi"/>
          <w:sz w:val="24"/>
          <w:szCs w:val="24"/>
        </w:rPr>
      </w:pPr>
    </w:p>
    <w:p w14:paraId="0AFED82D" w14:textId="77777777" w:rsidR="00357337" w:rsidRPr="0016642B" w:rsidRDefault="00357337" w:rsidP="00357337">
      <w:pPr>
        <w:spacing w:after="0"/>
        <w:rPr>
          <w:rFonts w:cstheme="minorHAnsi"/>
          <w:sz w:val="24"/>
          <w:szCs w:val="24"/>
        </w:rPr>
      </w:pPr>
      <w:r w:rsidRPr="0016642B">
        <w:rPr>
          <w:rFonts w:cstheme="minorHAnsi"/>
          <w:sz w:val="24"/>
          <w:szCs w:val="24"/>
        </w:rPr>
        <w:t xml:space="preserve">ATTEST: _______________________ </w:t>
      </w:r>
    </w:p>
    <w:p w14:paraId="437AA82B" w14:textId="298DAD88" w:rsidR="00C0495E" w:rsidRDefault="00357337" w:rsidP="00EB1DE5">
      <w:pPr>
        <w:spacing w:after="0"/>
        <w:ind w:firstLine="720"/>
        <w:rPr>
          <w:u w:val="single"/>
        </w:rPr>
      </w:pPr>
      <w:r w:rsidRPr="0016642B">
        <w:rPr>
          <w:rFonts w:cstheme="minorHAnsi"/>
          <w:sz w:val="24"/>
          <w:szCs w:val="24"/>
        </w:rPr>
        <w:t>Cynthia Quetsch, Secretar</w:t>
      </w:r>
      <w:r w:rsidR="00EB1DE5" w:rsidRPr="0016642B">
        <w:rPr>
          <w:rFonts w:cstheme="minorHAnsi"/>
          <w:sz w:val="24"/>
          <w:szCs w:val="24"/>
        </w:rPr>
        <w:t>y</w:t>
      </w:r>
    </w:p>
    <w:sectPr w:rsidR="00C0495E" w:rsidSect="00AC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gUA4lCj8ywAAAA="/>
  </w:docVars>
  <w:rsids>
    <w:rsidRoot w:val="00C0495E"/>
    <w:rsid w:val="0003104C"/>
    <w:rsid w:val="000518AF"/>
    <w:rsid w:val="00077499"/>
    <w:rsid w:val="000865BE"/>
    <w:rsid w:val="00097DFA"/>
    <w:rsid w:val="000A1200"/>
    <w:rsid w:val="000B5580"/>
    <w:rsid w:val="000D2D5F"/>
    <w:rsid w:val="000E60BD"/>
    <w:rsid w:val="000F37F0"/>
    <w:rsid w:val="0013415B"/>
    <w:rsid w:val="0016642B"/>
    <w:rsid w:val="001710C0"/>
    <w:rsid w:val="00192ADE"/>
    <w:rsid w:val="001A09A3"/>
    <w:rsid w:val="001F1905"/>
    <w:rsid w:val="001F2EC8"/>
    <w:rsid w:val="00244B92"/>
    <w:rsid w:val="00282F90"/>
    <w:rsid w:val="00286A77"/>
    <w:rsid w:val="002B003B"/>
    <w:rsid w:val="002B15A3"/>
    <w:rsid w:val="002D3E4E"/>
    <w:rsid w:val="002F728C"/>
    <w:rsid w:val="0034297E"/>
    <w:rsid w:val="00357337"/>
    <w:rsid w:val="00367B5E"/>
    <w:rsid w:val="00375EDB"/>
    <w:rsid w:val="00392893"/>
    <w:rsid w:val="003A2F80"/>
    <w:rsid w:val="003A39E5"/>
    <w:rsid w:val="003A7E12"/>
    <w:rsid w:val="003C7D5C"/>
    <w:rsid w:val="003E0F7F"/>
    <w:rsid w:val="003F422C"/>
    <w:rsid w:val="00422562"/>
    <w:rsid w:val="004348CC"/>
    <w:rsid w:val="00474911"/>
    <w:rsid w:val="004B79BA"/>
    <w:rsid w:val="004E436C"/>
    <w:rsid w:val="00507691"/>
    <w:rsid w:val="00531897"/>
    <w:rsid w:val="0054109A"/>
    <w:rsid w:val="00551BB2"/>
    <w:rsid w:val="00555A80"/>
    <w:rsid w:val="005A57DA"/>
    <w:rsid w:val="005B4A4F"/>
    <w:rsid w:val="005C6A13"/>
    <w:rsid w:val="005F3543"/>
    <w:rsid w:val="00617D55"/>
    <w:rsid w:val="006211B5"/>
    <w:rsid w:val="006D75D3"/>
    <w:rsid w:val="006F3AEB"/>
    <w:rsid w:val="00700785"/>
    <w:rsid w:val="00731919"/>
    <w:rsid w:val="0074102E"/>
    <w:rsid w:val="007561D4"/>
    <w:rsid w:val="007D3283"/>
    <w:rsid w:val="007F3EEB"/>
    <w:rsid w:val="007F4728"/>
    <w:rsid w:val="00817F4A"/>
    <w:rsid w:val="0082022B"/>
    <w:rsid w:val="008344A8"/>
    <w:rsid w:val="00846850"/>
    <w:rsid w:val="00861066"/>
    <w:rsid w:val="00865123"/>
    <w:rsid w:val="00874A19"/>
    <w:rsid w:val="00887A66"/>
    <w:rsid w:val="008D0087"/>
    <w:rsid w:val="008D5A9C"/>
    <w:rsid w:val="009253C2"/>
    <w:rsid w:val="00931E92"/>
    <w:rsid w:val="00940B19"/>
    <w:rsid w:val="00954A06"/>
    <w:rsid w:val="00983507"/>
    <w:rsid w:val="009A453D"/>
    <w:rsid w:val="009B6B4F"/>
    <w:rsid w:val="009C466C"/>
    <w:rsid w:val="009D12B4"/>
    <w:rsid w:val="009E5E1B"/>
    <w:rsid w:val="00A30F5D"/>
    <w:rsid w:val="00A62459"/>
    <w:rsid w:val="00A677E2"/>
    <w:rsid w:val="00AB39CE"/>
    <w:rsid w:val="00AC00A0"/>
    <w:rsid w:val="00AD2B25"/>
    <w:rsid w:val="00AE3BE5"/>
    <w:rsid w:val="00AE5BAF"/>
    <w:rsid w:val="00B05614"/>
    <w:rsid w:val="00B41269"/>
    <w:rsid w:val="00BA3413"/>
    <w:rsid w:val="00BA5C31"/>
    <w:rsid w:val="00BE2E43"/>
    <w:rsid w:val="00C0495E"/>
    <w:rsid w:val="00C32100"/>
    <w:rsid w:val="00C37FE3"/>
    <w:rsid w:val="00C52651"/>
    <w:rsid w:val="00C6458B"/>
    <w:rsid w:val="00C67F22"/>
    <w:rsid w:val="00C80BF4"/>
    <w:rsid w:val="00C93657"/>
    <w:rsid w:val="00CA33FB"/>
    <w:rsid w:val="00CD5EF2"/>
    <w:rsid w:val="00D130D6"/>
    <w:rsid w:val="00D156A9"/>
    <w:rsid w:val="00D34CFE"/>
    <w:rsid w:val="00D502DB"/>
    <w:rsid w:val="00D50F27"/>
    <w:rsid w:val="00D71D7A"/>
    <w:rsid w:val="00D77138"/>
    <w:rsid w:val="00D827EF"/>
    <w:rsid w:val="00E04747"/>
    <w:rsid w:val="00E3552D"/>
    <w:rsid w:val="00E94D47"/>
    <w:rsid w:val="00EB1DE5"/>
    <w:rsid w:val="00EB2DE5"/>
    <w:rsid w:val="00EC697B"/>
    <w:rsid w:val="00F01C51"/>
    <w:rsid w:val="00F255AB"/>
    <w:rsid w:val="00F3287C"/>
    <w:rsid w:val="00F32DDA"/>
    <w:rsid w:val="00F669A8"/>
    <w:rsid w:val="00F80671"/>
    <w:rsid w:val="00F83741"/>
    <w:rsid w:val="00FC03F9"/>
    <w:rsid w:val="00FC3AD1"/>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chartTrackingRefBased/>
  <w15:docId w15:val="{DCA64C47-8C70-4CC0-B827-B4096A5D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10</cp:revision>
  <cp:lastPrinted>2020-12-07T18:46:00Z</cp:lastPrinted>
  <dcterms:created xsi:type="dcterms:W3CDTF">2021-03-16T13:53:00Z</dcterms:created>
  <dcterms:modified xsi:type="dcterms:W3CDTF">2021-03-24T19:45:00Z</dcterms:modified>
</cp:coreProperties>
</file>